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4866C" w14:textId="77777777" w:rsidR="00F70387" w:rsidRPr="00CF0294" w:rsidRDefault="00270D46" w:rsidP="00270D46">
      <w:pPr>
        <w:jc w:val="center"/>
        <w:rPr>
          <w:b/>
          <w:bCs w:val="0"/>
          <w:sz w:val="22"/>
          <w:szCs w:val="22"/>
        </w:rPr>
      </w:pPr>
      <w:r w:rsidRPr="00CF0294">
        <w:rPr>
          <w:b/>
          <w:bCs w:val="0"/>
          <w:sz w:val="22"/>
          <w:szCs w:val="22"/>
        </w:rPr>
        <w:t>Wasch Center</w:t>
      </w:r>
      <w:r w:rsidR="00F70387" w:rsidRPr="00CF0294">
        <w:rPr>
          <w:b/>
          <w:bCs w:val="0"/>
          <w:sz w:val="22"/>
          <w:szCs w:val="22"/>
        </w:rPr>
        <w:t xml:space="preserve"> for Retired Faculty</w:t>
      </w:r>
    </w:p>
    <w:p w14:paraId="7345BD77" w14:textId="3ECA7D45" w:rsidR="00A26503" w:rsidRPr="00CF0294" w:rsidRDefault="00270D46" w:rsidP="00270D46">
      <w:pPr>
        <w:jc w:val="center"/>
        <w:rPr>
          <w:b/>
          <w:bCs w:val="0"/>
          <w:sz w:val="22"/>
          <w:szCs w:val="22"/>
        </w:rPr>
      </w:pPr>
      <w:r w:rsidRPr="00CF0294">
        <w:rPr>
          <w:b/>
          <w:bCs w:val="0"/>
          <w:sz w:val="22"/>
          <w:szCs w:val="22"/>
        </w:rPr>
        <w:t>Annual Report</w:t>
      </w:r>
    </w:p>
    <w:p w14:paraId="151B3E8C" w14:textId="2DB1C6C6" w:rsidR="00270D46" w:rsidRPr="00CF0294" w:rsidRDefault="00270D46" w:rsidP="00270D46">
      <w:pPr>
        <w:jc w:val="center"/>
        <w:rPr>
          <w:b/>
          <w:bCs w:val="0"/>
          <w:sz w:val="22"/>
          <w:szCs w:val="22"/>
        </w:rPr>
      </w:pPr>
      <w:r w:rsidRPr="00CF0294">
        <w:rPr>
          <w:b/>
          <w:bCs w:val="0"/>
          <w:sz w:val="22"/>
          <w:szCs w:val="22"/>
        </w:rPr>
        <w:t>2023-2024</w:t>
      </w:r>
    </w:p>
    <w:p w14:paraId="54E2E2AA" w14:textId="77777777" w:rsidR="00DB7A1D" w:rsidRPr="00CF0294" w:rsidRDefault="00DB7A1D" w:rsidP="00DB7A1D">
      <w:pPr>
        <w:rPr>
          <w:sz w:val="22"/>
          <w:szCs w:val="22"/>
        </w:rPr>
      </w:pPr>
    </w:p>
    <w:p w14:paraId="6DD25314" w14:textId="62F7A903" w:rsidR="00DB7A1D" w:rsidRPr="00CF0294" w:rsidRDefault="00DB7A1D" w:rsidP="00DB7A1D">
      <w:pPr>
        <w:rPr>
          <w:b/>
          <w:bCs w:val="0"/>
          <w:sz w:val="22"/>
          <w:szCs w:val="22"/>
        </w:rPr>
      </w:pPr>
      <w:r w:rsidRPr="00CF0294">
        <w:rPr>
          <w:b/>
          <w:bCs w:val="0"/>
          <w:sz w:val="22"/>
          <w:szCs w:val="22"/>
        </w:rPr>
        <w:t>Introduction</w:t>
      </w:r>
    </w:p>
    <w:p w14:paraId="5FF9AF56" w14:textId="56F80BFA" w:rsidR="0080618E" w:rsidRPr="00CF0294" w:rsidRDefault="00DB7A1D" w:rsidP="00DB7A1D">
      <w:pPr>
        <w:rPr>
          <w:sz w:val="22"/>
          <w:szCs w:val="22"/>
        </w:rPr>
      </w:pPr>
      <w:r w:rsidRPr="00CF0294">
        <w:rPr>
          <w:sz w:val="22"/>
          <w:szCs w:val="22"/>
        </w:rPr>
        <w:t xml:space="preserve">We have had a good year at the Wasch Center. </w:t>
      </w:r>
      <w:r w:rsidR="000358AD" w:rsidRPr="00CF0294">
        <w:rPr>
          <w:sz w:val="22"/>
          <w:szCs w:val="22"/>
        </w:rPr>
        <w:t>It is now</w:t>
      </w:r>
      <w:r w:rsidRPr="00CF0294">
        <w:rPr>
          <w:sz w:val="22"/>
          <w:szCs w:val="22"/>
        </w:rPr>
        <w:t xml:space="preserve"> 20 years since the Center was founded and four years since the </w:t>
      </w:r>
      <w:r w:rsidR="00D74076" w:rsidRPr="00CF0294">
        <w:rPr>
          <w:sz w:val="22"/>
          <w:szCs w:val="22"/>
        </w:rPr>
        <w:t>onset</w:t>
      </w:r>
      <w:r w:rsidRPr="00CF0294">
        <w:rPr>
          <w:sz w:val="22"/>
          <w:szCs w:val="22"/>
        </w:rPr>
        <w:t xml:space="preserve"> of the </w:t>
      </w:r>
      <w:r w:rsidRPr="00537210">
        <w:rPr>
          <w:sz w:val="20"/>
          <w:szCs w:val="20"/>
        </w:rPr>
        <w:t>S</w:t>
      </w:r>
      <w:r w:rsidR="00437431" w:rsidRPr="00537210">
        <w:rPr>
          <w:sz w:val="20"/>
          <w:szCs w:val="20"/>
        </w:rPr>
        <w:t>ARS</w:t>
      </w:r>
      <w:r w:rsidR="00437431" w:rsidRPr="00CF0294">
        <w:rPr>
          <w:sz w:val="22"/>
          <w:szCs w:val="22"/>
        </w:rPr>
        <w:t>-</w:t>
      </w:r>
      <w:r w:rsidRPr="00CF0294">
        <w:rPr>
          <w:sz w:val="22"/>
          <w:szCs w:val="22"/>
        </w:rPr>
        <w:t>C</w:t>
      </w:r>
      <w:r w:rsidR="00437431" w:rsidRPr="00CF0294">
        <w:rPr>
          <w:sz w:val="22"/>
          <w:szCs w:val="22"/>
        </w:rPr>
        <w:t>o</w:t>
      </w:r>
      <w:r w:rsidRPr="00CF0294">
        <w:rPr>
          <w:sz w:val="22"/>
          <w:szCs w:val="22"/>
        </w:rPr>
        <w:t>V</w:t>
      </w:r>
      <w:r w:rsidR="00437431" w:rsidRPr="00CF0294">
        <w:rPr>
          <w:sz w:val="22"/>
          <w:szCs w:val="22"/>
        </w:rPr>
        <w:t>-</w:t>
      </w:r>
      <w:r w:rsidRPr="00CF0294">
        <w:rPr>
          <w:sz w:val="22"/>
          <w:szCs w:val="22"/>
        </w:rPr>
        <w:t>2 pandemic,</w:t>
      </w:r>
      <w:r w:rsidR="000358AD" w:rsidRPr="00CF0294">
        <w:rPr>
          <w:sz w:val="22"/>
          <w:szCs w:val="22"/>
        </w:rPr>
        <w:t xml:space="preserve"> and </w:t>
      </w:r>
      <w:r w:rsidR="00774EB7" w:rsidRPr="00CF0294">
        <w:rPr>
          <w:sz w:val="22"/>
          <w:szCs w:val="22"/>
        </w:rPr>
        <w:t>in the spirit of renewal</w:t>
      </w:r>
      <w:r w:rsidR="000358AD" w:rsidRPr="00CF0294">
        <w:rPr>
          <w:sz w:val="22"/>
          <w:szCs w:val="22"/>
        </w:rPr>
        <w:t xml:space="preserve"> </w:t>
      </w:r>
      <w:r w:rsidRPr="00CF0294">
        <w:rPr>
          <w:sz w:val="22"/>
          <w:szCs w:val="22"/>
        </w:rPr>
        <w:t>we have made some improvement</w:t>
      </w:r>
      <w:r w:rsidR="000358AD" w:rsidRPr="00CF0294">
        <w:rPr>
          <w:sz w:val="22"/>
          <w:szCs w:val="22"/>
        </w:rPr>
        <w:t>s</w:t>
      </w:r>
      <w:r w:rsidRPr="00CF0294">
        <w:rPr>
          <w:sz w:val="22"/>
          <w:szCs w:val="22"/>
        </w:rPr>
        <w:t xml:space="preserve"> to the house</w:t>
      </w:r>
      <w:r w:rsidR="000358AD" w:rsidRPr="00CF0294">
        <w:rPr>
          <w:sz w:val="22"/>
          <w:szCs w:val="22"/>
        </w:rPr>
        <w:t xml:space="preserve"> and</w:t>
      </w:r>
      <w:r w:rsidRPr="00CF0294">
        <w:rPr>
          <w:sz w:val="22"/>
          <w:szCs w:val="22"/>
        </w:rPr>
        <w:t xml:space="preserve"> introduced informal gatherings to </w:t>
      </w:r>
      <w:r w:rsidR="00293992" w:rsidRPr="00CF0294">
        <w:rPr>
          <w:sz w:val="22"/>
          <w:szCs w:val="22"/>
        </w:rPr>
        <w:t>encourage the conviviality for which the Center used to be known</w:t>
      </w:r>
      <w:r w:rsidR="000358AD" w:rsidRPr="00CF0294">
        <w:rPr>
          <w:sz w:val="22"/>
          <w:szCs w:val="22"/>
        </w:rPr>
        <w:t>.</w:t>
      </w:r>
      <w:r w:rsidRPr="00CF0294">
        <w:rPr>
          <w:sz w:val="22"/>
          <w:szCs w:val="22"/>
        </w:rPr>
        <w:t xml:space="preserve"> </w:t>
      </w:r>
      <w:r w:rsidR="000358AD" w:rsidRPr="00CF0294">
        <w:rPr>
          <w:sz w:val="22"/>
          <w:szCs w:val="22"/>
        </w:rPr>
        <w:t xml:space="preserve">Our lecture series and the Wesleyan Wasch Center Seminars have drawn good audiences and been well received. </w:t>
      </w:r>
    </w:p>
    <w:p w14:paraId="0290FE6A" w14:textId="47C2B96B" w:rsidR="00DB7A1D" w:rsidRPr="00CF0294" w:rsidRDefault="00D37DE7" w:rsidP="00DB7A1D">
      <w:pPr>
        <w:rPr>
          <w:sz w:val="22"/>
          <w:szCs w:val="22"/>
        </w:rPr>
      </w:pPr>
      <w:r w:rsidRPr="00CF0294">
        <w:rPr>
          <w:sz w:val="22"/>
          <w:szCs w:val="22"/>
        </w:rPr>
        <w:t xml:space="preserve">We have also suffered </w:t>
      </w:r>
      <w:r w:rsidR="0080618E" w:rsidRPr="00CF0294">
        <w:rPr>
          <w:sz w:val="22"/>
          <w:szCs w:val="22"/>
        </w:rPr>
        <w:t>a considerable number</w:t>
      </w:r>
      <w:r w:rsidRPr="00CF0294">
        <w:rPr>
          <w:sz w:val="22"/>
          <w:szCs w:val="22"/>
        </w:rPr>
        <w:t xml:space="preserve"> losses</w:t>
      </w:r>
      <w:r w:rsidR="0080618E" w:rsidRPr="00CF0294">
        <w:rPr>
          <w:sz w:val="22"/>
          <w:szCs w:val="22"/>
        </w:rPr>
        <w:t xml:space="preserve"> from our ranks: </w:t>
      </w:r>
      <w:r w:rsidR="00DB7A1D" w:rsidRPr="00CF0294">
        <w:rPr>
          <w:sz w:val="22"/>
          <w:szCs w:val="22"/>
        </w:rPr>
        <w:t xml:space="preserve">Sheila Murphy </w:t>
      </w:r>
      <w:r w:rsidR="0080618E" w:rsidRPr="00CF0294">
        <w:rPr>
          <w:sz w:val="22"/>
          <w:szCs w:val="22"/>
        </w:rPr>
        <w:t>(</w:t>
      </w:r>
      <w:r w:rsidR="00DB7A1D" w:rsidRPr="00CF0294">
        <w:rPr>
          <w:sz w:val="22"/>
          <w:szCs w:val="22"/>
        </w:rPr>
        <w:t>7/14/23</w:t>
      </w:r>
      <w:r w:rsidR="0080618E" w:rsidRPr="00CF0294">
        <w:rPr>
          <w:sz w:val="22"/>
          <w:szCs w:val="22"/>
        </w:rPr>
        <w:t xml:space="preserve">), </w:t>
      </w:r>
      <w:r w:rsidR="00DB7A1D" w:rsidRPr="00CF0294">
        <w:rPr>
          <w:sz w:val="22"/>
          <w:szCs w:val="22"/>
        </w:rPr>
        <w:t>Stew Novick</w:t>
      </w:r>
      <w:r w:rsidR="0080618E" w:rsidRPr="00CF0294">
        <w:rPr>
          <w:sz w:val="22"/>
          <w:szCs w:val="22"/>
        </w:rPr>
        <w:t xml:space="preserve"> (</w:t>
      </w:r>
      <w:r w:rsidR="00DB7A1D" w:rsidRPr="00CF0294">
        <w:rPr>
          <w:sz w:val="22"/>
          <w:szCs w:val="22"/>
        </w:rPr>
        <w:t>10/9/23</w:t>
      </w:r>
      <w:r w:rsidR="0080618E" w:rsidRPr="00CF0294">
        <w:rPr>
          <w:sz w:val="22"/>
          <w:szCs w:val="22"/>
        </w:rPr>
        <w:t xml:space="preserve">), </w:t>
      </w:r>
      <w:r w:rsidR="00DB7A1D" w:rsidRPr="00CF0294">
        <w:rPr>
          <w:sz w:val="22"/>
          <w:szCs w:val="22"/>
        </w:rPr>
        <w:t xml:space="preserve">Richard Buel </w:t>
      </w:r>
      <w:r w:rsidR="0080618E" w:rsidRPr="00CF0294">
        <w:rPr>
          <w:sz w:val="22"/>
          <w:szCs w:val="22"/>
        </w:rPr>
        <w:t>(</w:t>
      </w:r>
      <w:r w:rsidR="00DB7A1D" w:rsidRPr="00CF0294">
        <w:rPr>
          <w:sz w:val="22"/>
          <w:szCs w:val="22"/>
        </w:rPr>
        <w:t>11/22/23</w:t>
      </w:r>
      <w:r w:rsidR="0080618E" w:rsidRPr="00CF0294">
        <w:rPr>
          <w:sz w:val="22"/>
          <w:szCs w:val="22"/>
        </w:rPr>
        <w:t xml:space="preserve">), </w:t>
      </w:r>
      <w:r w:rsidR="00DB7A1D" w:rsidRPr="00CF0294">
        <w:rPr>
          <w:sz w:val="22"/>
          <w:szCs w:val="22"/>
        </w:rPr>
        <w:t xml:space="preserve">Erness Brody </w:t>
      </w:r>
      <w:r w:rsidR="0080618E" w:rsidRPr="00CF0294">
        <w:rPr>
          <w:sz w:val="22"/>
          <w:szCs w:val="22"/>
        </w:rPr>
        <w:t>(</w:t>
      </w:r>
      <w:r w:rsidR="00DB7A1D" w:rsidRPr="00CF0294">
        <w:rPr>
          <w:sz w:val="22"/>
          <w:szCs w:val="22"/>
        </w:rPr>
        <w:t>12/26/23</w:t>
      </w:r>
      <w:r w:rsidR="0080618E" w:rsidRPr="00CF0294">
        <w:rPr>
          <w:sz w:val="22"/>
          <w:szCs w:val="22"/>
        </w:rPr>
        <w:t xml:space="preserve">), </w:t>
      </w:r>
      <w:r w:rsidR="00DB7A1D" w:rsidRPr="00CF0294">
        <w:rPr>
          <w:sz w:val="22"/>
          <w:szCs w:val="22"/>
        </w:rPr>
        <w:t xml:space="preserve">Herb Arnold </w:t>
      </w:r>
      <w:r w:rsidR="0080618E" w:rsidRPr="00CF0294">
        <w:rPr>
          <w:sz w:val="22"/>
          <w:szCs w:val="22"/>
        </w:rPr>
        <w:t>(</w:t>
      </w:r>
      <w:r w:rsidR="00DB7A1D" w:rsidRPr="00CF0294">
        <w:rPr>
          <w:sz w:val="22"/>
          <w:szCs w:val="22"/>
        </w:rPr>
        <w:t>1/ 7/ 24</w:t>
      </w:r>
      <w:r w:rsidR="0080618E" w:rsidRPr="00CF0294">
        <w:rPr>
          <w:sz w:val="22"/>
          <w:szCs w:val="22"/>
        </w:rPr>
        <w:t xml:space="preserve">), </w:t>
      </w:r>
      <w:r w:rsidR="00270D46" w:rsidRPr="00CF0294">
        <w:rPr>
          <w:sz w:val="22"/>
          <w:szCs w:val="22"/>
        </w:rPr>
        <w:t>Al Fry</w:t>
      </w:r>
      <w:r w:rsidR="007A2C16" w:rsidRPr="00CF0294">
        <w:rPr>
          <w:sz w:val="22"/>
          <w:szCs w:val="22"/>
        </w:rPr>
        <w:t xml:space="preserve"> </w:t>
      </w:r>
      <w:r w:rsidR="0080618E" w:rsidRPr="00CF0294">
        <w:rPr>
          <w:sz w:val="22"/>
          <w:szCs w:val="22"/>
        </w:rPr>
        <w:t>(</w:t>
      </w:r>
      <w:r w:rsidR="007A2C16" w:rsidRPr="00CF0294">
        <w:rPr>
          <w:sz w:val="22"/>
          <w:szCs w:val="22"/>
        </w:rPr>
        <w:t>2/1/24</w:t>
      </w:r>
      <w:r w:rsidR="0080618E" w:rsidRPr="00CF0294">
        <w:rPr>
          <w:sz w:val="22"/>
          <w:szCs w:val="22"/>
        </w:rPr>
        <w:t>), and</w:t>
      </w:r>
      <w:r w:rsidR="00632CDC" w:rsidRPr="00CF0294">
        <w:rPr>
          <w:sz w:val="22"/>
          <w:szCs w:val="22"/>
        </w:rPr>
        <w:t>,</w:t>
      </w:r>
      <w:r w:rsidR="0080618E" w:rsidRPr="00CF0294">
        <w:rPr>
          <w:sz w:val="22"/>
          <w:szCs w:val="22"/>
        </w:rPr>
        <w:t xml:space="preserve"> most recently</w:t>
      </w:r>
      <w:r w:rsidR="00632CDC" w:rsidRPr="00CF0294">
        <w:rPr>
          <w:sz w:val="22"/>
          <w:szCs w:val="22"/>
        </w:rPr>
        <w:t>,</w:t>
      </w:r>
      <w:r w:rsidR="0080618E" w:rsidRPr="00CF0294">
        <w:rPr>
          <w:sz w:val="22"/>
          <w:szCs w:val="22"/>
        </w:rPr>
        <w:t xml:space="preserve"> </w:t>
      </w:r>
      <w:r w:rsidR="00DB7A1D" w:rsidRPr="00CF0294">
        <w:rPr>
          <w:sz w:val="22"/>
          <w:szCs w:val="22"/>
        </w:rPr>
        <w:t xml:space="preserve">Alice Hadler </w:t>
      </w:r>
      <w:r w:rsidR="0080618E" w:rsidRPr="00CF0294">
        <w:rPr>
          <w:sz w:val="22"/>
          <w:szCs w:val="22"/>
        </w:rPr>
        <w:t>(</w:t>
      </w:r>
      <w:r w:rsidR="00DB7A1D" w:rsidRPr="00CF0294">
        <w:rPr>
          <w:sz w:val="22"/>
          <w:szCs w:val="22"/>
        </w:rPr>
        <w:t>5/29/24</w:t>
      </w:r>
      <w:r w:rsidR="0080618E" w:rsidRPr="00CF0294">
        <w:rPr>
          <w:sz w:val="22"/>
          <w:szCs w:val="22"/>
        </w:rPr>
        <w:t>). Two of the deceased had particular connection</w:t>
      </w:r>
      <w:r w:rsidR="002C75F3" w:rsidRPr="00CF0294">
        <w:rPr>
          <w:sz w:val="22"/>
          <w:szCs w:val="22"/>
        </w:rPr>
        <w:t>s</w:t>
      </w:r>
      <w:r w:rsidR="0080618E" w:rsidRPr="00CF0294">
        <w:rPr>
          <w:sz w:val="22"/>
          <w:szCs w:val="22"/>
        </w:rPr>
        <w:t xml:space="preserve"> to the Wasch Center. Sheila </w:t>
      </w:r>
      <w:r w:rsidR="002C75F3" w:rsidRPr="00CF0294">
        <w:rPr>
          <w:sz w:val="22"/>
          <w:szCs w:val="22"/>
        </w:rPr>
        <w:t xml:space="preserve">taught </w:t>
      </w:r>
      <w:r w:rsidR="00F70387" w:rsidRPr="00CF0294">
        <w:rPr>
          <w:sz w:val="22"/>
          <w:szCs w:val="22"/>
        </w:rPr>
        <w:t xml:space="preserve">writing and poetry </w:t>
      </w:r>
      <w:r w:rsidR="002C75F3" w:rsidRPr="00CF0294">
        <w:rPr>
          <w:sz w:val="22"/>
          <w:szCs w:val="22"/>
        </w:rPr>
        <w:t xml:space="preserve">in the </w:t>
      </w:r>
      <w:r w:rsidR="00730496" w:rsidRPr="00CF0294">
        <w:rPr>
          <w:sz w:val="22"/>
          <w:szCs w:val="22"/>
        </w:rPr>
        <w:t>Wesleyan</w:t>
      </w:r>
      <w:r w:rsidR="002C75F3" w:rsidRPr="00CF0294">
        <w:rPr>
          <w:sz w:val="22"/>
          <w:szCs w:val="22"/>
        </w:rPr>
        <w:t xml:space="preserve"> Institute for Lifelong Learning </w:t>
      </w:r>
      <w:r w:rsidR="00730496" w:rsidRPr="00CF0294">
        <w:rPr>
          <w:sz w:val="22"/>
          <w:szCs w:val="22"/>
        </w:rPr>
        <w:t>between 2010 and 2014,</w:t>
      </w:r>
      <w:r w:rsidR="002C75F3" w:rsidRPr="00CF0294">
        <w:rPr>
          <w:sz w:val="22"/>
          <w:szCs w:val="22"/>
        </w:rPr>
        <w:t xml:space="preserve"> and Russ, her husband of 64 years, was slated to move into an office, but had to give up that plan because he could not risk exposing Sheila to COVID. Herb not only co-directed WILL for several years; he also regularly offered courses, drawing on his vast knowledge of German and European literature</w:t>
      </w:r>
      <w:r w:rsidR="001259D6" w:rsidRPr="00CF0294">
        <w:rPr>
          <w:sz w:val="22"/>
          <w:szCs w:val="22"/>
        </w:rPr>
        <w:t>, philosophy,</w:t>
      </w:r>
      <w:r w:rsidR="002C75F3" w:rsidRPr="00CF0294">
        <w:rPr>
          <w:sz w:val="22"/>
          <w:szCs w:val="22"/>
        </w:rPr>
        <w:t xml:space="preserve"> and history from the early Middle Ages to the modern era. </w:t>
      </w:r>
    </w:p>
    <w:p w14:paraId="3E54446C" w14:textId="01F14101" w:rsidR="00A7176E" w:rsidRPr="00CF0294" w:rsidRDefault="003B6AE6" w:rsidP="00DB7A1D">
      <w:pPr>
        <w:rPr>
          <w:b/>
          <w:bCs w:val="0"/>
          <w:sz w:val="22"/>
          <w:szCs w:val="22"/>
        </w:rPr>
      </w:pPr>
      <w:r w:rsidRPr="00CF0294">
        <w:rPr>
          <w:b/>
          <w:bCs w:val="0"/>
          <w:sz w:val="22"/>
          <w:szCs w:val="22"/>
        </w:rPr>
        <w:t xml:space="preserve">I. </w:t>
      </w:r>
      <w:r w:rsidR="00A7176E" w:rsidRPr="00CF0294">
        <w:rPr>
          <w:b/>
          <w:bCs w:val="0"/>
          <w:sz w:val="22"/>
          <w:szCs w:val="22"/>
        </w:rPr>
        <w:t>Facilities Renewal</w:t>
      </w:r>
    </w:p>
    <w:p w14:paraId="230EDAE1" w14:textId="16141050" w:rsidR="00730496" w:rsidRPr="00CF0294" w:rsidRDefault="00730496" w:rsidP="00DB7A1D">
      <w:pPr>
        <w:rPr>
          <w:sz w:val="22"/>
          <w:szCs w:val="22"/>
        </w:rPr>
      </w:pPr>
      <w:r w:rsidRPr="00CF0294">
        <w:rPr>
          <w:sz w:val="22"/>
          <w:szCs w:val="22"/>
        </w:rPr>
        <w:t xml:space="preserve">In June the fire-safety system at the Wasch Center was replaced, and new carpet has </w:t>
      </w:r>
      <w:r w:rsidR="00BB768B" w:rsidRPr="00CF0294">
        <w:rPr>
          <w:sz w:val="22"/>
          <w:szCs w:val="22"/>
        </w:rPr>
        <w:t xml:space="preserve">just </w:t>
      </w:r>
      <w:r w:rsidRPr="00CF0294">
        <w:rPr>
          <w:sz w:val="22"/>
          <w:szCs w:val="22"/>
        </w:rPr>
        <w:t xml:space="preserve">been installed in all </w:t>
      </w:r>
      <w:r w:rsidR="00AD3582" w:rsidRPr="00CF0294">
        <w:rPr>
          <w:sz w:val="22"/>
          <w:szCs w:val="22"/>
        </w:rPr>
        <w:t>the</w:t>
      </w:r>
      <w:r w:rsidRPr="00CF0294">
        <w:rPr>
          <w:sz w:val="22"/>
          <w:szCs w:val="22"/>
        </w:rPr>
        <w:t xml:space="preserve"> third-floor offices</w:t>
      </w:r>
      <w:r w:rsidR="00AD3582" w:rsidRPr="00CF0294">
        <w:rPr>
          <w:sz w:val="22"/>
          <w:szCs w:val="22"/>
        </w:rPr>
        <w:t xml:space="preserve">, the hallways on all three floors, the Butterfield Room, and the elevator, as well as on the front staircase. </w:t>
      </w:r>
      <w:r w:rsidR="00A21C5B" w:rsidRPr="00CF0294">
        <w:rPr>
          <w:sz w:val="22"/>
          <w:szCs w:val="22"/>
        </w:rPr>
        <w:t>Touch-up</w:t>
      </w:r>
      <w:r w:rsidR="001259D6" w:rsidRPr="00CF0294">
        <w:rPr>
          <w:sz w:val="22"/>
          <w:szCs w:val="22"/>
        </w:rPr>
        <w:t xml:space="preserve"> patching and</w:t>
      </w:r>
      <w:r w:rsidR="00A21C5B" w:rsidRPr="00CF0294">
        <w:rPr>
          <w:sz w:val="22"/>
          <w:szCs w:val="22"/>
        </w:rPr>
        <w:t xml:space="preserve"> painting, especially needed on the first floor, is scheduled for August. </w:t>
      </w:r>
      <w:r w:rsidR="00AD3582" w:rsidRPr="00CF0294">
        <w:rPr>
          <w:sz w:val="22"/>
          <w:szCs w:val="22"/>
        </w:rPr>
        <w:t xml:space="preserve">During the winter break we had the cabinet in the Butterfield Room that was full of obsolete and </w:t>
      </w:r>
      <w:r w:rsidR="00BB768B" w:rsidRPr="00CF0294">
        <w:rPr>
          <w:sz w:val="22"/>
          <w:szCs w:val="22"/>
        </w:rPr>
        <w:t>frustratingly</w:t>
      </w:r>
      <w:r w:rsidR="00AD3582" w:rsidRPr="00CF0294">
        <w:rPr>
          <w:sz w:val="22"/>
          <w:szCs w:val="22"/>
        </w:rPr>
        <w:t xml:space="preserve"> unreliable electronic </w:t>
      </w:r>
      <w:r w:rsidR="00BB768B" w:rsidRPr="00CF0294">
        <w:rPr>
          <w:sz w:val="22"/>
          <w:szCs w:val="22"/>
        </w:rPr>
        <w:t>equipment</w:t>
      </w:r>
      <w:r w:rsidR="00AD3582" w:rsidRPr="00CF0294">
        <w:rPr>
          <w:sz w:val="22"/>
          <w:szCs w:val="22"/>
        </w:rPr>
        <w:t xml:space="preserve"> removed; </w:t>
      </w:r>
      <w:r w:rsidR="00D74076" w:rsidRPr="00CF0294">
        <w:rPr>
          <w:sz w:val="22"/>
          <w:szCs w:val="22"/>
        </w:rPr>
        <w:t xml:space="preserve">with the replacement equipment </w:t>
      </w:r>
      <w:r w:rsidR="00AD3582" w:rsidRPr="00CF0294">
        <w:rPr>
          <w:sz w:val="22"/>
          <w:szCs w:val="22"/>
        </w:rPr>
        <w:t xml:space="preserve">we can now </w:t>
      </w:r>
      <w:r w:rsidR="00F70387" w:rsidRPr="00CF0294">
        <w:rPr>
          <w:sz w:val="22"/>
          <w:szCs w:val="22"/>
        </w:rPr>
        <w:t xml:space="preserve">easily </w:t>
      </w:r>
      <w:r w:rsidR="00AD3582" w:rsidRPr="00CF0294">
        <w:rPr>
          <w:sz w:val="22"/>
          <w:szCs w:val="22"/>
        </w:rPr>
        <w:t>connect to the Internet and project slides</w:t>
      </w:r>
      <w:r w:rsidR="00F70387" w:rsidRPr="00CF0294">
        <w:rPr>
          <w:sz w:val="22"/>
          <w:szCs w:val="22"/>
        </w:rPr>
        <w:t xml:space="preserve"> and files</w:t>
      </w:r>
      <w:r w:rsidR="00AD3582" w:rsidRPr="00CF0294">
        <w:rPr>
          <w:sz w:val="22"/>
          <w:szCs w:val="22"/>
        </w:rPr>
        <w:t xml:space="preserve"> from speakers’ laptops</w:t>
      </w:r>
      <w:r w:rsidR="003B6AE6" w:rsidRPr="00CF0294">
        <w:rPr>
          <w:sz w:val="22"/>
          <w:szCs w:val="22"/>
        </w:rPr>
        <w:t>, thumb drives, or the cloud</w:t>
      </w:r>
      <w:r w:rsidR="00AD3582" w:rsidRPr="00CF0294">
        <w:rPr>
          <w:sz w:val="22"/>
          <w:szCs w:val="22"/>
        </w:rPr>
        <w:t xml:space="preserve"> on</w:t>
      </w:r>
      <w:r w:rsidR="00BB768B" w:rsidRPr="00CF0294">
        <w:rPr>
          <w:sz w:val="22"/>
          <w:szCs w:val="22"/>
        </w:rPr>
        <w:t>to</w:t>
      </w:r>
      <w:r w:rsidR="00AD3582" w:rsidRPr="00CF0294">
        <w:rPr>
          <w:sz w:val="22"/>
          <w:szCs w:val="22"/>
        </w:rPr>
        <w:t xml:space="preserve"> the large screen. </w:t>
      </w:r>
      <w:r w:rsidR="00BB768B" w:rsidRPr="00CF0294">
        <w:rPr>
          <w:sz w:val="22"/>
          <w:szCs w:val="22"/>
        </w:rPr>
        <w:t xml:space="preserve">Both the Lecture Series and the Wasch Seminars are already benefiting from this upgrade. </w:t>
      </w:r>
      <w:r w:rsidR="00AD3582" w:rsidRPr="00CF0294">
        <w:rPr>
          <w:sz w:val="22"/>
          <w:szCs w:val="22"/>
        </w:rPr>
        <w:t xml:space="preserve">We have also invested in a microphone, which will </w:t>
      </w:r>
      <w:r w:rsidR="00BB768B" w:rsidRPr="00CF0294">
        <w:rPr>
          <w:sz w:val="22"/>
          <w:szCs w:val="22"/>
        </w:rPr>
        <w:t>come in hand</w:t>
      </w:r>
      <w:r w:rsidR="002B4482">
        <w:rPr>
          <w:sz w:val="22"/>
          <w:szCs w:val="22"/>
        </w:rPr>
        <w:t>y</w:t>
      </w:r>
      <w:r w:rsidR="00AD3582" w:rsidRPr="00CF0294">
        <w:rPr>
          <w:sz w:val="22"/>
          <w:szCs w:val="22"/>
        </w:rPr>
        <w:t>.</w:t>
      </w:r>
      <w:r w:rsidR="00F70387" w:rsidRPr="00CF0294">
        <w:rPr>
          <w:sz w:val="22"/>
          <w:szCs w:val="22"/>
        </w:rPr>
        <w:t xml:space="preserve"> </w:t>
      </w:r>
      <w:r w:rsidR="00AC3968">
        <w:rPr>
          <w:sz w:val="22"/>
          <w:szCs w:val="22"/>
        </w:rPr>
        <w:t>It has not escaped my notice that some of our older audience members have difficulty hearing</w:t>
      </w:r>
      <w:r w:rsidR="002B4482">
        <w:rPr>
          <w:sz w:val="22"/>
          <w:szCs w:val="22"/>
        </w:rPr>
        <w:t xml:space="preserve"> speakers who do not use “classroom voices.”</w:t>
      </w:r>
    </w:p>
    <w:p w14:paraId="7CDD25FF" w14:textId="4DAA057D" w:rsidR="00AD3582" w:rsidRPr="00CF0294" w:rsidRDefault="003B6AE6" w:rsidP="00DB7A1D">
      <w:pPr>
        <w:rPr>
          <w:b/>
          <w:bCs w:val="0"/>
          <w:sz w:val="22"/>
          <w:szCs w:val="22"/>
        </w:rPr>
      </w:pPr>
      <w:r w:rsidRPr="00CF0294">
        <w:rPr>
          <w:b/>
          <w:bCs w:val="0"/>
          <w:sz w:val="22"/>
          <w:szCs w:val="22"/>
        </w:rPr>
        <w:t xml:space="preserve">II. </w:t>
      </w:r>
      <w:r w:rsidR="00AD3582" w:rsidRPr="00CF0294">
        <w:rPr>
          <w:b/>
          <w:bCs w:val="0"/>
          <w:sz w:val="22"/>
          <w:szCs w:val="22"/>
        </w:rPr>
        <w:t>Informal</w:t>
      </w:r>
      <w:r w:rsidR="00A21C5B" w:rsidRPr="00CF0294">
        <w:rPr>
          <w:b/>
          <w:bCs w:val="0"/>
          <w:sz w:val="22"/>
          <w:szCs w:val="22"/>
        </w:rPr>
        <w:t xml:space="preserve"> Social Events</w:t>
      </w:r>
    </w:p>
    <w:p w14:paraId="471DBB9D" w14:textId="6A1F7226" w:rsidR="00730496" w:rsidRPr="00CF0294" w:rsidRDefault="00A21C5B" w:rsidP="00DB7A1D">
      <w:pPr>
        <w:rPr>
          <w:sz w:val="22"/>
          <w:szCs w:val="22"/>
        </w:rPr>
      </w:pPr>
      <w:r w:rsidRPr="00CF0294">
        <w:rPr>
          <w:sz w:val="22"/>
          <w:szCs w:val="22"/>
        </w:rPr>
        <w:t>To bring the office</w:t>
      </w:r>
      <w:r w:rsidR="00D74076" w:rsidRPr="00CF0294">
        <w:rPr>
          <w:sz w:val="22"/>
          <w:szCs w:val="22"/>
        </w:rPr>
        <w:t>-</w:t>
      </w:r>
      <w:r w:rsidRPr="00CF0294">
        <w:rPr>
          <w:sz w:val="22"/>
          <w:szCs w:val="22"/>
        </w:rPr>
        <w:t xml:space="preserve">occupants together, in November we had an indoor Fall Picnic, featuring an assortment of salads prepared by the Cooking Company. In </w:t>
      </w:r>
      <w:r w:rsidR="00BB768B" w:rsidRPr="00CF0294">
        <w:rPr>
          <w:sz w:val="22"/>
          <w:szCs w:val="22"/>
        </w:rPr>
        <w:t xml:space="preserve">January, </w:t>
      </w:r>
      <w:r w:rsidRPr="00CF0294">
        <w:rPr>
          <w:sz w:val="22"/>
          <w:szCs w:val="22"/>
        </w:rPr>
        <w:t>February</w:t>
      </w:r>
      <w:r w:rsidR="00BB768B" w:rsidRPr="00CF0294">
        <w:rPr>
          <w:sz w:val="22"/>
          <w:szCs w:val="22"/>
        </w:rPr>
        <w:t>,</w:t>
      </w:r>
      <w:r w:rsidRPr="00CF0294">
        <w:rPr>
          <w:sz w:val="22"/>
          <w:szCs w:val="22"/>
        </w:rPr>
        <w:t xml:space="preserve"> and April we had mid-afternoon Tea and Sherry </w:t>
      </w:r>
      <w:r w:rsidR="00BB768B" w:rsidRPr="00CF0294">
        <w:rPr>
          <w:sz w:val="22"/>
          <w:szCs w:val="22"/>
        </w:rPr>
        <w:t>H</w:t>
      </w:r>
      <w:r w:rsidRPr="00CF0294">
        <w:rPr>
          <w:sz w:val="22"/>
          <w:szCs w:val="22"/>
        </w:rPr>
        <w:t>ours</w:t>
      </w:r>
      <w:r w:rsidR="001259D6" w:rsidRPr="00CF0294">
        <w:rPr>
          <w:sz w:val="22"/>
          <w:szCs w:val="22"/>
        </w:rPr>
        <w:t xml:space="preserve"> (the sherry was a </w:t>
      </w:r>
      <w:r w:rsidR="006074D3" w:rsidRPr="00CF0294">
        <w:rPr>
          <w:sz w:val="22"/>
          <w:szCs w:val="22"/>
        </w:rPr>
        <w:t>fond</w:t>
      </w:r>
      <w:r w:rsidR="001259D6" w:rsidRPr="00CF0294">
        <w:rPr>
          <w:sz w:val="22"/>
          <w:szCs w:val="22"/>
        </w:rPr>
        <w:t xml:space="preserve"> tribute to the late Willie Kerr)</w:t>
      </w:r>
      <w:r w:rsidR="00BB768B" w:rsidRPr="00CF0294">
        <w:rPr>
          <w:sz w:val="22"/>
          <w:szCs w:val="22"/>
        </w:rPr>
        <w:t xml:space="preserve">. It was gratifying to </w:t>
      </w:r>
      <w:r w:rsidR="001259D6" w:rsidRPr="00CF0294">
        <w:rPr>
          <w:sz w:val="22"/>
          <w:szCs w:val="22"/>
        </w:rPr>
        <w:t xml:space="preserve">see </w:t>
      </w:r>
      <w:r w:rsidR="00BB768B" w:rsidRPr="00CF0294">
        <w:rPr>
          <w:sz w:val="22"/>
          <w:szCs w:val="22"/>
        </w:rPr>
        <w:t xml:space="preserve">the newer residents </w:t>
      </w:r>
      <w:r w:rsidR="00F70387" w:rsidRPr="00CF0294">
        <w:rPr>
          <w:sz w:val="22"/>
          <w:szCs w:val="22"/>
        </w:rPr>
        <w:t xml:space="preserve">and </w:t>
      </w:r>
      <w:r w:rsidR="00BB768B" w:rsidRPr="00CF0294">
        <w:rPr>
          <w:sz w:val="22"/>
          <w:szCs w:val="22"/>
        </w:rPr>
        <w:t>those of longer standing</w:t>
      </w:r>
      <w:r w:rsidR="00F70387" w:rsidRPr="00CF0294">
        <w:rPr>
          <w:sz w:val="22"/>
          <w:szCs w:val="22"/>
        </w:rPr>
        <w:t xml:space="preserve"> getting to know each other</w:t>
      </w:r>
      <w:r w:rsidR="00BB768B" w:rsidRPr="00CF0294">
        <w:rPr>
          <w:sz w:val="22"/>
          <w:szCs w:val="22"/>
        </w:rPr>
        <w:t xml:space="preserve">. These get-togethers will continue in the coming year, with the schedule being announced at the beginning of each semester. </w:t>
      </w:r>
      <w:r w:rsidR="00F70387" w:rsidRPr="00CF0294">
        <w:rPr>
          <w:sz w:val="22"/>
          <w:szCs w:val="22"/>
        </w:rPr>
        <w:t>Other types of gatherings</w:t>
      </w:r>
      <w:r w:rsidR="001259D6" w:rsidRPr="00CF0294">
        <w:rPr>
          <w:sz w:val="22"/>
          <w:szCs w:val="22"/>
        </w:rPr>
        <w:t>, with invitations going to the office-occupants and retirees who still live nearby,</w:t>
      </w:r>
      <w:r w:rsidR="00F70387" w:rsidRPr="00CF0294">
        <w:rPr>
          <w:sz w:val="22"/>
          <w:szCs w:val="22"/>
        </w:rPr>
        <w:t xml:space="preserve"> will be discussed</w:t>
      </w:r>
      <w:r w:rsidR="007154A3" w:rsidRPr="00CF0294">
        <w:rPr>
          <w:sz w:val="22"/>
          <w:szCs w:val="22"/>
        </w:rPr>
        <w:t xml:space="preserve"> in the fall</w:t>
      </w:r>
      <w:r w:rsidR="00F70387" w:rsidRPr="00CF0294">
        <w:rPr>
          <w:sz w:val="22"/>
          <w:szCs w:val="22"/>
        </w:rPr>
        <w:t xml:space="preserve"> with the </w:t>
      </w:r>
      <w:r w:rsidR="007154A3" w:rsidRPr="00CF0294">
        <w:rPr>
          <w:sz w:val="22"/>
          <w:szCs w:val="22"/>
        </w:rPr>
        <w:t>Advisory Board and the residents.</w:t>
      </w:r>
      <w:r w:rsidR="00BB768B" w:rsidRPr="00CF0294">
        <w:rPr>
          <w:sz w:val="22"/>
          <w:szCs w:val="22"/>
        </w:rPr>
        <w:t xml:space="preserve"> </w:t>
      </w:r>
    </w:p>
    <w:p w14:paraId="1B8D4854" w14:textId="6D921701" w:rsidR="006447AD" w:rsidRPr="00CF0294" w:rsidRDefault="006447AD" w:rsidP="00DB7A1D">
      <w:pPr>
        <w:rPr>
          <w:sz w:val="22"/>
          <w:szCs w:val="22"/>
        </w:rPr>
      </w:pPr>
      <w:r w:rsidRPr="00CF0294">
        <w:rPr>
          <w:sz w:val="22"/>
          <w:szCs w:val="22"/>
        </w:rPr>
        <w:t>For the second year in a row, we organized a little going-away party</w:t>
      </w:r>
      <w:r w:rsidR="00A23EB6" w:rsidRPr="00CF0294">
        <w:rPr>
          <w:sz w:val="22"/>
          <w:szCs w:val="22"/>
        </w:rPr>
        <w:t xml:space="preserve"> on the Friday before Commencement</w:t>
      </w:r>
      <w:r w:rsidRPr="00CF0294">
        <w:rPr>
          <w:sz w:val="22"/>
          <w:szCs w:val="22"/>
        </w:rPr>
        <w:t xml:space="preserve"> for our student IT assistant. This year we were splendidly served by Aaron Berson ’24, who not only supported our course instructors and lecturers and recorded the lectures for posting on our site, but also held drop-in hours for </w:t>
      </w:r>
      <w:r w:rsidR="00D24C31" w:rsidRPr="00CF0294">
        <w:rPr>
          <w:sz w:val="22"/>
          <w:szCs w:val="22"/>
        </w:rPr>
        <w:t>members of the Wasch Center</w:t>
      </w:r>
      <w:r w:rsidRPr="00CF0294">
        <w:rPr>
          <w:sz w:val="22"/>
          <w:szCs w:val="22"/>
        </w:rPr>
        <w:t xml:space="preserve"> seeking </w:t>
      </w:r>
      <w:r w:rsidR="006074D3" w:rsidRPr="00CF0294">
        <w:rPr>
          <w:sz w:val="22"/>
          <w:szCs w:val="22"/>
        </w:rPr>
        <w:t>to improve their skills</w:t>
      </w:r>
      <w:r w:rsidRPr="00CF0294">
        <w:rPr>
          <w:sz w:val="22"/>
          <w:szCs w:val="22"/>
        </w:rPr>
        <w:t>. Aaron’s</w:t>
      </w:r>
      <w:r w:rsidR="00A23EB6" w:rsidRPr="00CF0294">
        <w:rPr>
          <w:sz w:val="22"/>
          <w:szCs w:val="22"/>
        </w:rPr>
        <w:t xml:space="preserve"> intelligence,</w:t>
      </w:r>
      <w:r w:rsidRPr="00CF0294">
        <w:rPr>
          <w:sz w:val="22"/>
          <w:szCs w:val="22"/>
        </w:rPr>
        <w:t xml:space="preserve"> </w:t>
      </w:r>
      <w:r w:rsidR="006074D3" w:rsidRPr="00CF0294">
        <w:rPr>
          <w:sz w:val="22"/>
          <w:szCs w:val="22"/>
        </w:rPr>
        <w:t>competence</w:t>
      </w:r>
      <w:r w:rsidR="00A23EB6" w:rsidRPr="00CF0294">
        <w:rPr>
          <w:sz w:val="22"/>
          <w:szCs w:val="22"/>
        </w:rPr>
        <w:t>,</w:t>
      </w:r>
      <w:r w:rsidRPr="00CF0294">
        <w:rPr>
          <w:sz w:val="22"/>
          <w:szCs w:val="22"/>
        </w:rPr>
        <w:t xml:space="preserve"> and encouraging</w:t>
      </w:r>
      <w:r w:rsidR="00D24C31" w:rsidRPr="00CF0294">
        <w:rPr>
          <w:sz w:val="22"/>
          <w:szCs w:val="22"/>
        </w:rPr>
        <w:t>,</w:t>
      </w:r>
      <w:r w:rsidRPr="00CF0294">
        <w:rPr>
          <w:sz w:val="22"/>
          <w:szCs w:val="22"/>
        </w:rPr>
        <w:t xml:space="preserve"> kind</w:t>
      </w:r>
      <w:r w:rsidR="00D24C31" w:rsidRPr="00CF0294">
        <w:rPr>
          <w:sz w:val="22"/>
          <w:szCs w:val="22"/>
        </w:rPr>
        <w:t xml:space="preserve">, and tactful </w:t>
      </w:r>
      <w:r w:rsidRPr="00CF0294">
        <w:rPr>
          <w:sz w:val="22"/>
          <w:szCs w:val="22"/>
        </w:rPr>
        <w:t xml:space="preserve">manner were </w:t>
      </w:r>
      <w:r w:rsidR="00B14FC9" w:rsidRPr="00CF0294">
        <w:rPr>
          <w:sz w:val="22"/>
          <w:szCs w:val="22"/>
        </w:rPr>
        <w:t>heartil</w:t>
      </w:r>
      <w:r w:rsidRPr="00CF0294">
        <w:rPr>
          <w:sz w:val="22"/>
          <w:szCs w:val="22"/>
        </w:rPr>
        <w:t xml:space="preserve">y appreciated by </w:t>
      </w:r>
      <w:r w:rsidR="00A23EB6" w:rsidRPr="00CF0294">
        <w:rPr>
          <w:sz w:val="22"/>
          <w:szCs w:val="22"/>
        </w:rPr>
        <w:t xml:space="preserve">those of us who are often baffled and dismayed by </w:t>
      </w:r>
      <w:r w:rsidR="00A23EB6" w:rsidRPr="00CF0294">
        <w:rPr>
          <w:sz w:val="22"/>
          <w:szCs w:val="22"/>
        </w:rPr>
        <w:lastRenderedPageBreak/>
        <w:t xml:space="preserve">the </w:t>
      </w:r>
      <w:r w:rsidR="006074D3" w:rsidRPr="00CF0294">
        <w:rPr>
          <w:sz w:val="22"/>
          <w:szCs w:val="22"/>
        </w:rPr>
        <w:t>confusing</w:t>
      </w:r>
      <w:r w:rsidR="00A23EB6" w:rsidRPr="00CF0294">
        <w:rPr>
          <w:sz w:val="22"/>
          <w:szCs w:val="22"/>
        </w:rPr>
        <w:t xml:space="preserve"> change</w:t>
      </w:r>
      <w:r w:rsidR="006074D3" w:rsidRPr="00CF0294">
        <w:rPr>
          <w:sz w:val="22"/>
          <w:szCs w:val="22"/>
        </w:rPr>
        <w:t>s</w:t>
      </w:r>
      <w:r w:rsidR="00A23EB6" w:rsidRPr="00CF0294">
        <w:rPr>
          <w:sz w:val="22"/>
          <w:szCs w:val="22"/>
        </w:rPr>
        <w:t xml:space="preserve"> in technology. </w:t>
      </w:r>
      <w:r w:rsidR="00B14FC9" w:rsidRPr="00CF0294">
        <w:rPr>
          <w:sz w:val="22"/>
          <w:szCs w:val="22"/>
        </w:rPr>
        <w:t>A neuroscience major with a distinguished</w:t>
      </w:r>
      <w:r w:rsidR="001259D6" w:rsidRPr="00CF0294">
        <w:rPr>
          <w:sz w:val="22"/>
          <w:szCs w:val="22"/>
        </w:rPr>
        <w:t xml:space="preserve"> academic and co-curricular</w:t>
      </w:r>
      <w:r w:rsidR="00B14FC9" w:rsidRPr="00CF0294">
        <w:rPr>
          <w:sz w:val="22"/>
          <w:szCs w:val="22"/>
        </w:rPr>
        <w:t xml:space="preserve"> record at Wesleyan, </w:t>
      </w:r>
      <w:r w:rsidR="00D24C31" w:rsidRPr="00CF0294">
        <w:rPr>
          <w:sz w:val="22"/>
          <w:szCs w:val="22"/>
        </w:rPr>
        <w:t>Aaron will be starting a Ph.D. program at the University of Pennsylvania</w:t>
      </w:r>
      <w:r w:rsidR="00B14FC9" w:rsidRPr="00CF0294">
        <w:rPr>
          <w:sz w:val="22"/>
          <w:szCs w:val="22"/>
        </w:rPr>
        <w:t xml:space="preserve"> in the fall, taking a </w:t>
      </w:r>
      <w:r w:rsidR="006074D3" w:rsidRPr="00CF0294">
        <w:rPr>
          <w:sz w:val="22"/>
          <w:szCs w:val="22"/>
        </w:rPr>
        <w:t>considerable</w:t>
      </w:r>
      <w:r w:rsidR="00B14FC9" w:rsidRPr="00CF0294">
        <w:rPr>
          <w:sz w:val="22"/>
          <w:szCs w:val="22"/>
        </w:rPr>
        <w:t xml:space="preserve"> number of </w:t>
      </w:r>
      <w:r w:rsidR="007154A3" w:rsidRPr="00CF0294">
        <w:rPr>
          <w:sz w:val="22"/>
          <w:szCs w:val="22"/>
        </w:rPr>
        <w:t xml:space="preserve">his </w:t>
      </w:r>
      <w:r w:rsidR="00B14FC9" w:rsidRPr="00CF0294">
        <w:rPr>
          <w:sz w:val="22"/>
          <w:szCs w:val="22"/>
        </w:rPr>
        <w:t xml:space="preserve">courses in the medical school. He has left a lasting impression on us, and </w:t>
      </w:r>
      <w:r w:rsidR="007154A3" w:rsidRPr="00CF0294">
        <w:rPr>
          <w:sz w:val="22"/>
          <w:szCs w:val="22"/>
        </w:rPr>
        <w:t>we</w:t>
      </w:r>
      <w:r w:rsidR="001259D6" w:rsidRPr="00CF0294">
        <w:rPr>
          <w:sz w:val="22"/>
          <w:szCs w:val="22"/>
        </w:rPr>
        <w:t xml:space="preserve"> have reason to</w:t>
      </w:r>
      <w:r w:rsidR="007154A3" w:rsidRPr="00CF0294">
        <w:rPr>
          <w:sz w:val="22"/>
          <w:szCs w:val="22"/>
        </w:rPr>
        <w:t xml:space="preserve"> </w:t>
      </w:r>
      <w:r w:rsidR="00B14FC9" w:rsidRPr="00CF0294">
        <w:rPr>
          <w:sz w:val="22"/>
          <w:szCs w:val="22"/>
        </w:rPr>
        <w:t xml:space="preserve">expect </w:t>
      </w:r>
      <w:r w:rsidR="006074D3" w:rsidRPr="00CF0294">
        <w:rPr>
          <w:sz w:val="22"/>
          <w:szCs w:val="22"/>
        </w:rPr>
        <w:t>that he will make a name for himself i</w:t>
      </w:r>
      <w:r w:rsidR="00B14FC9" w:rsidRPr="00CF0294">
        <w:rPr>
          <w:sz w:val="22"/>
          <w:szCs w:val="22"/>
        </w:rPr>
        <w:t>n the future.</w:t>
      </w:r>
    </w:p>
    <w:p w14:paraId="521A0276" w14:textId="0BDB771F" w:rsidR="006447AD" w:rsidRPr="00CF0294" w:rsidRDefault="003B6AE6" w:rsidP="00DB7A1D">
      <w:pPr>
        <w:rPr>
          <w:b/>
          <w:bCs w:val="0"/>
          <w:sz w:val="22"/>
          <w:szCs w:val="22"/>
        </w:rPr>
      </w:pPr>
      <w:r w:rsidRPr="00CF0294">
        <w:rPr>
          <w:b/>
          <w:bCs w:val="0"/>
          <w:sz w:val="22"/>
          <w:szCs w:val="22"/>
        </w:rPr>
        <w:t>III. Programming</w:t>
      </w:r>
    </w:p>
    <w:p w14:paraId="1D77ED34" w14:textId="121EB2BC" w:rsidR="00D24C31" w:rsidRPr="00CF0294" w:rsidRDefault="00D24C31" w:rsidP="00DB7A1D">
      <w:pPr>
        <w:rPr>
          <w:sz w:val="22"/>
          <w:szCs w:val="22"/>
        </w:rPr>
      </w:pPr>
      <w:r w:rsidRPr="00CF0294">
        <w:rPr>
          <w:sz w:val="22"/>
          <w:szCs w:val="22"/>
        </w:rPr>
        <w:t xml:space="preserve">The Wasch Center’s prominent contributions to the intellectual life of the campus and the region continue to be the Lecture Series and the Wesleyan Wasch Center Seminars (formerly Wesleyan Institute for Lifelong Learning). </w:t>
      </w:r>
    </w:p>
    <w:p w14:paraId="310B3F64" w14:textId="28310C20" w:rsidR="002E6F3E" w:rsidRPr="00CF0294" w:rsidRDefault="002E6F3E" w:rsidP="00DB7A1D">
      <w:pPr>
        <w:rPr>
          <w:b/>
          <w:bCs w:val="0"/>
          <w:sz w:val="22"/>
          <w:szCs w:val="22"/>
        </w:rPr>
      </w:pPr>
      <w:r w:rsidRPr="00CF0294">
        <w:rPr>
          <w:b/>
          <w:bCs w:val="0"/>
          <w:sz w:val="22"/>
          <w:szCs w:val="22"/>
        </w:rPr>
        <w:t>1) The Lecture Series</w:t>
      </w:r>
    </w:p>
    <w:p w14:paraId="2216BB5F" w14:textId="18897FC5" w:rsidR="002C75F3" w:rsidRPr="00CF0294" w:rsidRDefault="00A23EB6" w:rsidP="00DB7A1D">
      <w:pPr>
        <w:rPr>
          <w:sz w:val="22"/>
          <w:szCs w:val="22"/>
        </w:rPr>
      </w:pPr>
      <w:r w:rsidRPr="00CF0294">
        <w:rPr>
          <w:sz w:val="22"/>
          <w:szCs w:val="22"/>
        </w:rPr>
        <w:t>In t</w:t>
      </w:r>
      <w:r w:rsidR="006447AD" w:rsidRPr="00CF0294">
        <w:rPr>
          <w:sz w:val="22"/>
          <w:szCs w:val="22"/>
        </w:rPr>
        <w:t xml:space="preserve">he </w:t>
      </w:r>
      <w:r w:rsidRPr="00CF0294">
        <w:rPr>
          <w:sz w:val="22"/>
          <w:szCs w:val="22"/>
        </w:rPr>
        <w:t>f</w:t>
      </w:r>
      <w:r w:rsidR="006447AD" w:rsidRPr="00CF0294">
        <w:rPr>
          <w:sz w:val="22"/>
          <w:szCs w:val="22"/>
        </w:rPr>
        <w:t>all</w:t>
      </w:r>
      <w:r w:rsidRPr="00CF0294">
        <w:rPr>
          <w:sz w:val="22"/>
          <w:szCs w:val="22"/>
        </w:rPr>
        <w:t>, the</w:t>
      </w:r>
      <w:r w:rsidR="006447AD" w:rsidRPr="00CF0294">
        <w:rPr>
          <w:sz w:val="22"/>
          <w:szCs w:val="22"/>
        </w:rPr>
        <w:t xml:space="preserve"> Lecture Series, ably curated by Duffy White, </w:t>
      </w:r>
      <w:r w:rsidRPr="00CF0294">
        <w:rPr>
          <w:sz w:val="22"/>
          <w:szCs w:val="22"/>
        </w:rPr>
        <w:t>offered the following presentations:</w:t>
      </w:r>
    </w:p>
    <w:p w14:paraId="3661ED3D" w14:textId="77777777" w:rsidR="00A23EB6" w:rsidRPr="00CF0294" w:rsidRDefault="00A23EB6" w:rsidP="00DB7A1D">
      <w:pPr>
        <w:rPr>
          <w:sz w:val="22"/>
          <w:szCs w:val="22"/>
        </w:rPr>
      </w:pPr>
      <w:r w:rsidRPr="00CF0294">
        <w:rPr>
          <w:b/>
          <w:bCs w:val="0"/>
          <w:sz w:val="22"/>
          <w:szCs w:val="22"/>
        </w:rPr>
        <w:t>September 30</w:t>
      </w:r>
      <w:r w:rsidRPr="00CF0294">
        <w:rPr>
          <w:sz w:val="22"/>
          <w:szCs w:val="22"/>
        </w:rPr>
        <w:t>: Dr. Steve Bank, “How Not to Tell a Joke”</w:t>
      </w:r>
    </w:p>
    <w:p w14:paraId="6C1850E6" w14:textId="5FC0DD0A" w:rsidR="00A23EB6" w:rsidRPr="00CF0294" w:rsidRDefault="00A23EB6" w:rsidP="00DB7A1D">
      <w:pPr>
        <w:rPr>
          <w:rStyle w:val="apple-converted-space"/>
          <w:rFonts w:cs="Calibri"/>
          <w:color w:val="000000"/>
          <w:sz w:val="22"/>
          <w:szCs w:val="22"/>
          <w:shd w:val="clear" w:color="auto" w:fill="FFFFFF"/>
        </w:rPr>
      </w:pPr>
      <w:r w:rsidRPr="00CF0294">
        <w:rPr>
          <w:b/>
          <w:bCs w:val="0"/>
          <w:sz w:val="22"/>
          <w:szCs w:val="22"/>
        </w:rPr>
        <w:t>October 4</w:t>
      </w:r>
      <w:r w:rsidRPr="00CF0294">
        <w:rPr>
          <w:sz w:val="22"/>
          <w:szCs w:val="22"/>
        </w:rPr>
        <w:t xml:space="preserve">: Joe Rouse, </w:t>
      </w:r>
      <w:r w:rsidR="00E051A5" w:rsidRPr="00CF0294">
        <w:rPr>
          <w:sz w:val="22"/>
          <w:szCs w:val="22"/>
        </w:rPr>
        <w:t xml:space="preserve">A talk on his recent book, </w:t>
      </w:r>
      <w:r w:rsidR="00E051A5" w:rsidRPr="00CF0294">
        <w:rPr>
          <w:rFonts w:cs="Calibri"/>
          <w:i/>
          <w:iCs/>
          <w:color w:val="000000"/>
          <w:sz w:val="22"/>
          <w:szCs w:val="22"/>
          <w:shd w:val="clear" w:color="auto" w:fill="FFFFFF"/>
        </w:rPr>
        <w:t>Social Practices as Biological Niche Constructions</w:t>
      </w:r>
      <w:r w:rsidR="00E051A5" w:rsidRPr="00CF0294">
        <w:rPr>
          <w:rStyle w:val="apple-converted-space"/>
          <w:rFonts w:cs="Calibri"/>
          <w:color w:val="000000"/>
          <w:sz w:val="22"/>
          <w:szCs w:val="22"/>
          <w:shd w:val="clear" w:color="auto" w:fill="FFFFFF"/>
        </w:rPr>
        <w:t> </w:t>
      </w:r>
    </w:p>
    <w:p w14:paraId="6CC6EEA7" w14:textId="3418A712" w:rsidR="002E6F3E" w:rsidRPr="00CF0294" w:rsidRDefault="002E6F3E" w:rsidP="00DB7A1D">
      <w:pPr>
        <w:rPr>
          <w:rStyle w:val="apple-converted-space"/>
          <w:rFonts w:cs="Calibri"/>
          <w:color w:val="000000"/>
          <w:sz w:val="22"/>
          <w:szCs w:val="22"/>
          <w:shd w:val="clear" w:color="auto" w:fill="FFFFFF"/>
        </w:rPr>
      </w:pPr>
      <w:r w:rsidRPr="00CF0294">
        <w:rPr>
          <w:rStyle w:val="apple-converted-space"/>
          <w:rFonts w:cs="Calibri"/>
          <w:b/>
          <w:bCs w:val="0"/>
          <w:color w:val="000000"/>
          <w:sz w:val="22"/>
          <w:szCs w:val="22"/>
          <w:shd w:val="clear" w:color="auto" w:fill="FFFFFF"/>
        </w:rPr>
        <w:t>November 15</w:t>
      </w:r>
      <w:r w:rsidRPr="00CF0294">
        <w:rPr>
          <w:rStyle w:val="apple-converted-space"/>
          <w:rFonts w:cs="Calibri"/>
          <w:color w:val="000000"/>
          <w:sz w:val="22"/>
          <w:szCs w:val="22"/>
          <w:shd w:val="clear" w:color="auto" w:fill="FFFFFF"/>
        </w:rPr>
        <w:t>: Bruce Masters, “Israel/Palestine: 75 Years of Misconceptions and Misunderstandings”</w:t>
      </w:r>
    </w:p>
    <w:p w14:paraId="710FE2D7" w14:textId="47E50BE6" w:rsidR="002E6F3E" w:rsidRPr="00CF0294" w:rsidRDefault="002E6F3E" w:rsidP="00DB7A1D">
      <w:pPr>
        <w:rPr>
          <w:rStyle w:val="apple-converted-space"/>
          <w:rFonts w:cs="Calibri"/>
          <w:color w:val="000000"/>
          <w:sz w:val="22"/>
          <w:szCs w:val="22"/>
          <w:shd w:val="clear" w:color="auto" w:fill="FFFFFF"/>
        </w:rPr>
      </w:pPr>
      <w:r w:rsidRPr="00CF0294">
        <w:rPr>
          <w:rStyle w:val="apple-converted-space"/>
          <w:rFonts w:cs="Calibri"/>
          <w:b/>
          <w:bCs w:val="0"/>
          <w:color w:val="000000"/>
          <w:sz w:val="22"/>
          <w:szCs w:val="22"/>
          <w:shd w:val="clear" w:color="auto" w:fill="FFFFFF"/>
        </w:rPr>
        <w:t>November 29</w:t>
      </w:r>
      <w:r w:rsidRPr="00CF0294">
        <w:rPr>
          <w:rStyle w:val="apple-converted-space"/>
          <w:rFonts w:cs="Calibri"/>
          <w:color w:val="000000"/>
          <w:sz w:val="22"/>
          <w:szCs w:val="22"/>
          <w:shd w:val="clear" w:color="auto" w:fill="FFFFFF"/>
        </w:rPr>
        <w:t>, Sari Rosenblatt, “A Reading from a Not-Yet-Published Work”</w:t>
      </w:r>
    </w:p>
    <w:p w14:paraId="44100FCD" w14:textId="5031B751" w:rsidR="002E6F3E" w:rsidRPr="00CF0294" w:rsidRDefault="002E6F3E" w:rsidP="00DB7A1D">
      <w:pPr>
        <w:rPr>
          <w:rStyle w:val="apple-converted-space"/>
          <w:rFonts w:cs="Calibri"/>
          <w:color w:val="000000"/>
          <w:sz w:val="22"/>
          <w:szCs w:val="22"/>
          <w:shd w:val="clear" w:color="auto" w:fill="FFFFFF"/>
        </w:rPr>
      </w:pPr>
      <w:r w:rsidRPr="00CF0294">
        <w:rPr>
          <w:rStyle w:val="apple-converted-space"/>
          <w:rFonts w:cs="Calibri"/>
          <w:color w:val="000000"/>
          <w:sz w:val="22"/>
          <w:szCs w:val="22"/>
          <w:shd w:val="clear" w:color="auto" w:fill="FFFFFF"/>
        </w:rPr>
        <w:t xml:space="preserve">The spring Lecture Series </w:t>
      </w:r>
      <w:r w:rsidR="006074D3" w:rsidRPr="00CF0294">
        <w:rPr>
          <w:rStyle w:val="apple-converted-space"/>
          <w:rFonts w:cs="Calibri"/>
          <w:color w:val="000000"/>
          <w:sz w:val="22"/>
          <w:szCs w:val="22"/>
          <w:shd w:val="clear" w:color="auto" w:fill="FFFFFF"/>
        </w:rPr>
        <w:t>featured</w:t>
      </w:r>
      <w:r w:rsidRPr="00CF0294">
        <w:rPr>
          <w:rStyle w:val="apple-converted-space"/>
          <w:rFonts w:cs="Calibri"/>
          <w:color w:val="000000"/>
          <w:sz w:val="22"/>
          <w:szCs w:val="22"/>
          <w:shd w:val="clear" w:color="auto" w:fill="FFFFFF"/>
        </w:rPr>
        <w:t xml:space="preserve"> the following</w:t>
      </w:r>
      <w:r w:rsidR="006074D3" w:rsidRPr="00CF0294">
        <w:rPr>
          <w:rStyle w:val="apple-converted-space"/>
          <w:rFonts w:cs="Calibri"/>
          <w:color w:val="000000"/>
          <w:sz w:val="22"/>
          <w:szCs w:val="22"/>
          <w:shd w:val="clear" w:color="auto" w:fill="FFFFFF"/>
        </w:rPr>
        <w:t xml:space="preserve"> presentations:</w:t>
      </w:r>
    </w:p>
    <w:p w14:paraId="7F61D43E" w14:textId="72305E2E" w:rsidR="002E6F3E" w:rsidRPr="00CF0294" w:rsidRDefault="002E6F3E" w:rsidP="00DB7A1D">
      <w:pPr>
        <w:rPr>
          <w:rStyle w:val="apple-converted-space"/>
          <w:rFonts w:cs="Calibri"/>
          <w:color w:val="000000"/>
          <w:sz w:val="22"/>
          <w:szCs w:val="22"/>
          <w:shd w:val="clear" w:color="auto" w:fill="FFFFFF"/>
        </w:rPr>
      </w:pPr>
      <w:r w:rsidRPr="00CF0294">
        <w:rPr>
          <w:rStyle w:val="apple-converted-space"/>
          <w:rFonts w:cs="Calibri"/>
          <w:b/>
          <w:bCs w:val="0"/>
          <w:color w:val="000000"/>
          <w:sz w:val="22"/>
          <w:szCs w:val="22"/>
          <w:shd w:val="clear" w:color="auto" w:fill="FFFFFF"/>
        </w:rPr>
        <w:t>February 28</w:t>
      </w:r>
      <w:r w:rsidRPr="00CF0294">
        <w:rPr>
          <w:rStyle w:val="apple-converted-space"/>
          <w:rFonts w:cs="Calibri"/>
          <w:color w:val="000000"/>
          <w:sz w:val="22"/>
          <w:szCs w:val="22"/>
          <w:shd w:val="clear" w:color="auto" w:fill="FFFFFF"/>
        </w:rPr>
        <w:t>: Amrita Sanyal, “The Under-Representation of Women in STEM Fields”</w:t>
      </w:r>
    </w:p>
    <w:p w14:paraId="657BFAED" w14:textId="4641C281" w:rsidR="002E6F3E" w:rsidRPr="00CF0294" w:rsidRDefault="002E6F3E" w:rsidP="00DB7A1D">
      <w:pPr>
        <w:rPr>
          <w:rStyle w:val="apple-converted-space"/>
          <w:rFonts w:cs="Calibri"/>
          <w:color w:val="000000"/>
          <w:sz w:val="22"/>
          <w:szCs w:val="22"/>
          <w:shd w:val="clear" w:color="auto" w:fill="FFFFFF"/>
        </w:rPr>
      </w:pPr>
      <w:r w:rsidRPr="00CF0294">
        <w:rPr>
          <w:rStyle w:val="apple-converted-space"/>
          <w:rFonts w:cs="Calibri"/>
          <w:b/>
          <w:bCs w:val="0"/>
          <w:color w:val="000000"/>
          <w:sz w:val="22"/>
          <w:szCs w:val="22"/>
          <w:shd w:val="clear" w:color="auto" w:fill="FFFFFF"/>
        </w:rPr>
        <w:t>March 27</w:t>
      </w:r>
      <w:r w:rsidRPr="00CF0294">
        <w:rPr>
          <w:rStyle w:val="apple-converted-space"/>
          <w:rFonts w:cs="Calibri"/>
          <w:color w:val="000000"/>
          <w:sz w:val="22"/>
          <w:szCs w:val="22"/>
          <w:shd w:val="clear" w:color="auto" w:fill="FFFFFF"/>
        </w:rPr>
        <w:t>: Hari Ramesh, “Directed Association”</w:t>
      </w:r>
    </w:p>
    <w:p w14:paraId="320621DD" w14:textId="2A5053F0" w:rsidR="002E6F3E" w:rsidRPr="00CF0294" w:rsidRDefault="002E6F3E" w:rsidP="00DB7A1D">
      <w:pPr>
        <w:rPr>
          <w:rStyle w:val="apple-converted-space"/>
          <w:rFonts w:cs="Calibri"/>
          <w:color w:val="000000"/>
          <w:sz w:val="22"/>
          <w:szCs w:val="22"/>
          <w:shd w:val="clear" w:color="auto" w:fill="FFFFFF"/>
        </w:rPr>
      </w:pPr>
      <w:r w:rsidRPr="00CF0294">
        <w:rPr>
          <w:rStyle w:val="apple-converted-space"/>
          <w:rFonts w:cs="Calibri"/>
          <w:b/>
          <w:bCs w:val="0"/>
          <w:color w:val="000000"/>
          <w:sz w:val="22"/>
          <w:szCs w:val="22"/>
          <w:shd w:val="clear" w:color="auto" w:fill="FFFFFF"/>
        </w:rPr>
        <w:t>April 16</w:t>
      </w:r>
      <w:r w:rsidRPr="00CF0294">
        <w:rPr>
          <w:rStyle w:val="apple-converted-space"/>
          <w:rFonts w:cs="Calibri"/>
          <w:color w:val="000000"/>
          <w:sz w:val="22"/>
          <w:szCs w:val="22"/>
          <w:shd w:val="clear" w:color="auto" w:fill="FFFFFF"/>
        </w:rPr>
        <w:t>, Vijay Pinch, “The 2024 Elections in India: Politics, Process, Prognosis”</w:t>
      </w:r>
    </w:p>
    <w:p w14:paraId="29E3A75C" w14:textId="17A4122F" w:rsidR="002E6F3E" w:rsidRPr="00CF0294" w:rsidRDefault="002E6F3E" w:rsidP="00DB7A1D">
      <w:pPr>
        <w:rPr>
          <w:rStyle w:val="apple-converted-space"/>
          <w:rFonts w:cs="Calibri"/>
          <w:color w:val="000000"/>
          <w:sz w:val="22"/>
          <w:szCs w:val="22"/>
          <w:shd w:val="clear" w:color="auto" w:fill="FFFFFF"/>
        </w:rPr>
      </w:pPr>
      <w:r w:rsidRPr="00CF0294">
        <w:rPr>
          <w:rStyle w:val="apple-converted-space"/>
          <w:rFonts w:cs="Calibri"/>
          <w:b/>
          <w:bCs w:val="0"/>
          <w:color w:val="000000"/>
          <w:sz w:val="22"/>
          <w:szCs w:val="22"/>
          <w:shd w:val="clear" w:color="auto" w:fill="FFFFFF"/>
        </w:rPr>
        <w:t>May 13</w:t>
      </w:r>
      <w:r w:rsidRPr="00CF0294">
        <w:rPr>
          <w:rStyle w:val="apple-converted-space"/>
          <w:rFonts w:cs="Calibri"/>
          <w:color w:val="000000"/>
          <w:sz w:val="22"/>
          <w:szCs w:val="22"/>
          <w:shd w:val="clear" w:color="auto" w:fill="FFFFFF"/>
        </w:rPr>
        <w:t xml:space="preserve">, Paula Paige, “A Reading from </w:t>
      </w:r>
      <w:r w:rsidRPr="00CF0294">
        <w:rPr>
          <w:rStyle w:val="apple-converted-space"/>
          <w:rFonts w:cs="Calibri"/>
          <w:i/>
          <w:iCs/>
          <w:color w:val="000000"/>
          <w:sz w:val="22"/>
          <w:szCs w:val="22"/>
          <w:shd w:val="clear" w:color="auto" w:fill="FFFFFF"/>
        </w:rPr>
        <w:t>Ghost Story</w:t>
      </w:r>
      <w:r w:rsidRPr="00CF0294">
        <w:rPr>
          <w:rStyle w:val="apple-converted-space"/>
          <w:rFonts w:cs="Calibri"/>
          <w:color w:val="000000"/>
          <w:sz w:val="22"/>
          <w:szCs w:val="22"/>
          <w:shd w:val="clear" w:color="auto" w:fill="FFFFFF"/>
        </w:rPr>
        <w:t>”</w:t>
      </w:r>
    </w:p>
    <w:p w14:paraId="1B1B91F7" w14:textId="723BE275" w:rsidR="002E6F3E" w:rsidRPr="00CF0294" w:rsidRDefault="002E6F3E" w:rsidP="00DB7A1D">
      <w:pPr>
        <w:rPr>
          <w:sz w:val="22"/>
          <w:szCs w:val="22"/>
        </w:rPr>
      </w:pPr>
      <w:r w:rsidRPr="00CF0294">
        <w:rPr>
          <w:sz w:val="22"/>
          <w:szCs w:val="22"/>
        </w:rPr>
        <w:t xml:space="preserve">The standing-room-only talk by Bruce Masters, held in Exley </w:t>
      </w:r>
      <w:r w:rsidR="00F55262" w:rsidRPr="00CF0294">
        <w:rPr>
          <w:sz w:val="22"/>
          <w:szCs w:val="22"/>
        </w:rPr>
        <w:t>121</w:t>
      </w:r>
      <w:r w:rsidRPr="00CF0294">
        <w:rPr>
          <w:sz w:val="22"/>
          <w:szCs w:val="22"/>
        </w:rPr>
        <w:t>, deserves particular mention. Speaking without notes just a little over a month after the</w:t>
      </w:r>
      <w:r w:rsidR="00F55262" w:rsidRPr="00CF0294">
        <w:rPr>
          <w:sz w:val="22"/>
          <w:szCs w:val="22"/>
        </w:rPr>
        <w:t xml:space="preserve"> horrific</w:t>
      </w:r>
      <w:r w:rsidRPr="00CF0294">
        <w:rPr>
          <w:sz w:val="22"/>
          <w:szCs w:val="22"/>
        </w:rPr>
        <w:t xml:space="preserve"> Hamas attacks in Israel,</w:t>
      </w:r>
      <w:r w:rsidR="00F55262" w:rsidRPr="00CF0294">
        <w:rPr>
          <w:sz w:val="22"/>
          <w:szCs w:val="22"/>
        </w:rPr>
        <w:t xml:space="preserve"> Bruce gave a </w:t>
      </w:r>
      <w:r w:rsidR="006074D3" w:rsidRPr="00CF0294">
        <w:rPr>
          <w:sz w:val="22"/>
          <w:szCs w:val="22"/>
        </w:rPr>
        <w:t xml:space="preserve">dazzlingly </w:t>
      </w:r>
      <w:r w:rsidR="00F55262" w:rsidRPr="00CF0294">
        <w:rPr>
          <w:sz w:val="22"/>
          <w:szCs w:val="22"/>
        </w:rPr>
        <w:t xml:space="preserve">detailed account of the 75 years of conflict. Without taking sides, he also avoided the pretense of </w:t>
      </w:r>
      <w:r w:rsidR="00D54FA9" w:rsidRPr="00CF0294">
        <w:rPr>
          <w:sz w:val="22"/>
          <w:szCs w:val="22"/>
        </w:rPr>
        <w:t>having no point of view on the history he was recounting</w:t>
      </w:r>
      <w:r w:rsidR="00F55262" w:rsidRPr="00CF0294">
        <w:rPr>
          <w:sz w:val="22"/>
          <w:szCs w:val="22"/>
        </w:rPr>
        <w:t>. The audience listened in rapt attention.</w:t>
      </w:r>
      <w:r w:rsidR="007154A3" w:rsidRPr="00CF0294">
        <w:rPr>
          <w:sz w:val="22"/>
          <w:szCs w:val="22"/>
        </w:rPr>
        <w:t xml:space="preserve"> </w:t>
      </w:r>
      <w:r w:rsidR="00D54FA9" w:rsidRPr="00CF0294">
        <w:rPr>
          <w:sz w:val="22"/>
          <w:szCs w:val="22"/>
        </w:rPr>
        <w:t>After the talk, a</w:t>
      </w:r>
      <w:r w:rsidR="006074D3" w:rsidRPr="00CF0294">
        <w:rPr>
          <w:sz w:val="22"/>
          <w:szCs w:val="22"/>
        </w:rPr>
        <w:t>n</w:t>
      </w:r>
      <w:r w:rsidR="00D54FA9" w:rsidRPr="00CF0294">
        <w:rPr>
          <w:sz w:val="22"/>
          <w:szCs w:val="22"/>
        </w:rPr>
        <w:t xml:space="preserve"> </w:t>
      </w:r>
      <w:r w:rsidR="006074D3" w:rsidRPr="00CF0294">
        <w:rPr>
          <w:sz w:val="22"/>
          <w:szCs w:val="22"/>
        </w:rPr>
        <w:t>unmistakably</w:t>
      </w:r>
      <w:r w:rsidR="00D54FA9" w:rsidRPr="00CF0294">
        <w:rPr>
          <w:sz w:val="22"/>
          <w:szCs w:val="22"/>
        </w:rPr>
        <w:t xml:space="preserve"> partisan alumnus chimed in on Zoom, trying to provoke Bruce, who handled the intervention calmly and firmly. </w:t>
      </w:r>
      <w:r w:rsidR="007154A3" w:rsidRPr="00CF0294">
        <w:rPr>
          <w:sz w:val="22"/>
          <w:szCs w:val="22"/>
        </w:rPr>
        <w:t>The video recording of the talk can be viewed on the Center’s Web site.</w:t>
      </w:r>
    </w:p>
    <w:p w14:paraId="1C514D20" w14:textId="35E5CEE9" w:rsidR="00C95E5B" w:rsidRPr="00CF0294" w:rsidRDefault="00D54FA9" w:rsidP="00DB7A1D">
      <w:pPr>
        <w:rPr>
          <w:sz w:val="22"/>
          <w:szCs w:val="22"/>
        </w:rPr>
      </w:pPr>
      <w:r w:rsidRPr="00CF0294">
        <w:rPr>
          <w:sz w:val="22"/>
          <w:szCs w:val="22"/>
        </w:rPr>
        <w:t>Whenever possible after</w:t>
      </w:r>
      <w:r w:rsidR="000A3C00" w:rsidRPr="00CF0294">
        <w:rPr>
          <w:sz w:val="22"/>
          <w:szCs w:val="22"/>
        </w:rPr>
        <w:t xml:space="preserve"> the lectures, Duffy White and Izzy Guy hosted the speakers for dinner at their house on Mt. Vernon St. </w:t>
      </w:r>
      <w:r w:rsidRPr="00CF0294">
        <w:rPr>
          <w:sz w:val="22"/>
          <w:szCs w:val="22"/>
        </w:rPr>
        <w:t xml:space="preserve">These </w:t>
      </w:r>
      <w:r w:rsidR="000A3C00" w:rsidRPr="00CF0294">
        <w:rPr>
          <w:sz w:val="22"/>
          <w:szCs w:val="22"/>
        </w:rPr>
        <w:t xml:space="preserve">occasions </w:t>
      </w:r>
      <w:r w:rsidRPr="00CF0294">
        <w:rPr>
          <w:sz w:val="22"/>
          <w:szCs w:val="22"/>
        </w:rPr>
        <w:t xml:space="preserve">were </w:t>
      </w:r>
      <w:r w:rsidR="000A3C00" w:rsidRPr="00CF0294">
        <w:rPr>
          <w:sz w:val="22"/>
          <w:szCs w:val="22"/>
        </w:rPr>
        <w:t>memorable for the delicious food and lively conversation, and</w:t>
      </w:r>
      <w:r w:rsidR="006074D3" w:rsidRPr="00CF0294">
        <w:rPr>
          <w:sz w:val="22"/>
          <w:szCs w:val="22"/>
        </w:rPr>
        <w:t xml:space="preserve"> especially for</w:t>
      </w:r>
      <w:r w:rsidR="000A3C00" w:rsidRPr="00CF0294">
        <w:rPr>
          <w:sz w:val="22"/>
          <w:szCs w:val="22"/>
        </w:rPr>
        <w:t xml:space="preserve"> the welcoming atmosphere the hosts created.</w:t>
      </w:r>
    </w:p>
    <w:p w14:paraId="7C0E9D01" w14:textId="77777777" w:rsidR="007154A3" w:rsidRPr="00CF0294" w:rsidRDefault="007154A3" w:rsidP="00DB7A1D">
      <w:pPr>
        <w:rPr>
          <w:b/>
          <w:bCs w:val="0"/>
          <w:sz w:val="22"/>
          <w:szCs w:val="22"/>
        </w:rPr>
      </w:pPr>
    </w:p>
    <w:p w14:paraId="1EBF8B32" w14:textId="23C57EEB" w:rsidR="00F55262" w:rsidRPr="00CF0294" w:rsidRDefault="00F55262" w:rsidP="00DB7A1D">
      <w:pPr>
        <w:rPr>
          <w:b/>
          <w:bCs w:val="0"/>
          <w:sz w:val="22"/>
          <w:szCs w:val="22"/>
        </w:rPr>
      </w:pPr>
      <w:r w:rsidRPr="00CF0294">
        <w:rPr>
          <w:b/>
          <w:bCs w:val="0"/>
          <w:sz w:val="22"/>
          <w:szCs w:val="22"/>
        </w:rPr>
        <w:t>2</w:t>
      </w:r>
      <w:r w:rsidR="003B6AE6" w:rsidRPr="00CF0294">
        <w:rPr>
          <w:b/>
          <w:bCs w:val="0"/>
          <w:sz w:val="22"/>
          <w:szCs w:val="22"/>
        </w:rPr>
        <w:t>)</w:t>
      </w:r>
      <w:r w:rsidRPr="00CF0294">
        <w:rPr>
          <w:b/>
          <w:bCs w:val="0"/>
          <w:sz w:val="22"/>
          <w:szCs w:val="22"/>
        </w:rPr>
        <w:t xml:space="preserve"> The Wesleyan Wasch Center Seminars</w:t>
      </w:r>
    </w:p>
    <w:p w14:paraId="774CBFF8" w14:textId="26B3B097" w:rsidR="00141B1C" w:rsidRPr="00CF0294" w:rsidRDefault="00B14FC9" w:rsidP="00DB7A1D">
      <w:pPr>
        <w:rPr>
          <w:sz w:val="22"/>
          <w:szCs w:val="22"/>
        </w:rPr>
      </w:pPr>
      <w:r w:rsidRPr="00CF0294">
        <w:rPr>
          <w:sz w:val="22"/>
          <w:szCs w:val="22"/>
        </w:rPr>
        <w:t xml:space="preserve">Rick Friswell and I continue to serve as co-directors of this program. As in years past, Rick demonstrated an uncanny ability to identify promising instructors and persuade them to teach for us. </w:t>
      </w:r>
      <w:r w:rsidR="00141B1C" w:rsidRPr="00CF0294">
        <w:rPr>
          <w:sz w:val="22"/>
          <w:szCs w:val="22"/>
        </w:rPr>
        <w:t>My role consist</w:t>
      </w:r>
      <w:r w:rsidR="00D54FA9" w:rsidRPr="00CF0294">
        <w:rPr>
          <w:sz w:val="22"/>
          <w:szCs w:val="22"/>
        </w:rPr>
        <w:t>ed</w:t>
      </w:r>
      <w:r w:rsidR="00141B1C" w:rsidRPr="00CF0294">
        <w:rPr>
          <w:sz w:val="22"/>
          <w:szCs w:val="22"/>
        </w:rPr>
        <w:t xml:space="preserve"> primarily of </w:t>
      </w:r>
      <w:r w:rsidR="007154A3" w:rsidRPr="00CF0294">
        <w:rPr>
          <w:sz w:val="22"/>
          <w:szCs w:val="22"/>
        </w:rPr>
        <w:t xml:space="preserve">revising and </w:t>
      </w:r>
      <w:r w:rsidR="00141B1C" w:rsidRPr="00CF0294">
        <w:rPr>
          <w:sz w:val="22"/>
          <w:szCs w:val="22"/>
        </w:rPr>
        <w:t xml:space="preserve">editing </w:t>
      </w:r>
      <w:r w:rsidR="006074D3" w:rsidRPr="00CF0294">
        <w:rPr>
          <w:sz w:val="22"/>
          <w:szCs w:val="22"/>
        </w:rPr>
        <w:t xml:space="preserve">the </w:t>
      </w:r>
      <w:r w:rsidR="00141B1C" w:rsidRPr="00CF0294">
        <w:rPr>
          <w:sz w:val="22"/>
          <w:szCs w:val="22"/>
        </w:rPr>
        <w:t>course descriptions and pinning down administrative details, although I d</w:t>
      </w:r>
      <w:r w:rsidR="00D54FA9" w:rsidRPr="00CF0294">
        <w:rPr>
          <w:sz w:val="22"/>
          <w:szCs w:val="22"/>
        </w:rPr>
        <w:t>id</w:t>
      </w:r>
      <w:r w:rsidR="00141B1C" w:rsidRPr="00CF0294">
        <w:rPr>
          <w:sz w:val="22"/>
          <w:szCs w:val="22"/>
        </w:rPr>
        <w:t xml:space="preserve"> recommend </w:t>
      </w:r>
      <w:r w:rsidR="00D54FA9" w:rsidRPr="00CF0294">
        <w:rPr>
          <w:sz w:val="22"/>
          <w:szCs w:val="22"/>
        </w:rPr>
        <w:t xml:space="preserve">some of the </w:t>
      </w:r>
      <w:r w:rsidR="00141B1C" w:rsidRPr="00CF0294">
        <w:rPr>
          <w:sz w:val="22"/>
          <w:szCs w:val="22"/>
        </w:rPr>
        <w:t>topics and instructors.</w:t>
      </w:r>
      <w:r w:rsidR="006074D3" w:rsidRPr="00CF0294">
        <w:rPr>
          <w:sz w:val="22"/>
          <w:szCs w:val="22"/>
        </w:rPr>
        <w:t xml:space="preserve"> Our administrative assistant, Elizabeth Moemeka, provided indispensable technical support and budget-tracking, as well as excellent suggestions on many aspects of the program.</w:t>
      </w:r>
    </w:p>
    <w:p w14:paraId="1E6FD5BD" w14:textId="03D54D66" w:rsidR="000003CA" w:rsidRPr="00CF0294" w:rsidRDefault="00D003EF" w:rsidP="00DB7A1D">
      <w:pPr>
        <w:rPr>
          <w:sz w:val="22"/>
          <w:szCs w:val="22"/>
        </w:rPr>
      </w:pPr>
      <w:r w:rsidRPr="00CF0294">
        <w:rPr>
          <w:sz w:val="22"/>
          <w:szCs w:val="22"/>
        </w:rPr>
        <w:lastRenderedPageBreak/>
        <w:t xml:space="preserve">As time allowed, I </w:t>
      </w:r>
      <w:r w:rsidR="00D54FA9" w:rsidRPr="00CF0294">
        <w:rPr>
          <w:sz w:val="22"/>
          <w:szCs w:val="22"/>
        </w:rPr>
        <w:t xml:space="preserve">again </w:t>
      </w:r>
      <w:r w:rsidRPr="00CF0294">
        <w:rPr>
          <w:sz w:val="22"/>
          <w:szCs w:val="22"/>
        </w:rPr>
        <w:t xml:space="preserve">registered for courses that particularly appealed </w:t>
      </w:r>
      <w:r w:rsidR="00D54FA9" w:rsidRPr="00CF0294">
        <w:rPr>
          <w:sz w:val="22"/>
          <w:szCs w:val="22"/>
        </w:rPr>
        <w:t xml:space="preserve">to </w:t>
      </w:r>
      <w:r w:rsidRPr="00CF0294">
        <w:rPr>
          <w:sz w:val="22"/>
          <w:szCs w:val="22"/>
        </w:rPr>
        <w:t xml:space="preserve">me. The quality of the instruction and the knowledge and enthusiasm the </w:t>
      </w:r>
      <w:r w:rsidR="00D54FA9" w:rsidRPr="00CF0294">
        <w:rPr>
          <w:sz w:val="22"/>
          <w:szCs w:val="22"/>
        </w:rPr>
        <w:t>students</w:t>
      </w:r>
      <w:r w:rsidRPr="00CF0294">
        <w:rPr>
          <w:sz w:val="22"/>
          <w:szCs w:val="22"/>
        </w:rPr>
        <w:t xml:space="preserve"> brought to the discussion</w:t>
      </w:r>
      <w:r w:rsidR="0000364B" w:rsidRPr="00CF0294">
        <w:rPr>
          <w:sz w:val="22"/>
          <w:szCs w:val="22"/>
        </w:rPr>
        <w:t>s</w:t>
      </w:r>
      <w:r w:rsidRPr="00CF0294">
        <w:rPr>
          <w:sz w:val="22"/>
          <w:szCs w:val="22"/>
        </w:rPr>
        <w:t xml:space="preserve"> </w:t>
      </w:r>
      <w:r w:rsidR="00D54FA9" w:rsidRPr="00CF0294">
        <w:rPr>
          <w:sz w:val="22"/>
          <w:szCs w:val="22"/>
        </w:rPr>
        <w:t>were consistently</w:t>
      </w:r>
      <w:r w:rsidRPr="00CF0294">
        <w:rPr>
          <w:sz w:val="22"/>
          <w:szCs w:val="22"/>
        </w:rPr>
        <w:t xml:space="preserve"> </w:t>
      </w:r>
      <w:r w:rsidR="007154A3" w:rsidRPr="00CF0294">
        <w:rPr>
          <w:sz w:val="22"/>
          <w:szCs w:val="22"/>
        </w:rPr>
        <w:t>impressive</w:t>
      </w:r>
      <w:r w:rsidR="000003CA" w:rsidRPr="00CF0294">
        <w:rPr>
          <w:sz w:val="22"/>
          <w:szCs w:val="22"/>
        </w:rPr>
        <w:t xml:space="preserve">, and </w:t>
      </w:r>
      <w:r w:rsidR="005C52B5" w:rsidRPr="00CF0294">
        <w:rPr>
          <w:sz w:val="22"/>
          <w:szCs w:val="22"/>
        </w:rPr>
        <w:t>the (</w:t>
      </w:r>
      <w:r w:rsidR="00D54FA9" w:rsidRPr="00CF0294">
        <w:rPr>
          <w:sz w:val="22"/>
          <w:szCs w:val="22"/>
        </w:rPr>
        <w:t>anonymous</w:t>
      </w:r>
      <w:r w:rsidR="005C52B5" w:rsidRPr="00CF0294">
        <w:rPr>
          <w:sz w:val="22"/>
          <w:szCs w:val="22"/>
        </w:rPr>
        <w:t>)</w:t>
      </w:r>
      <w:r w:rsidR="00D54FA9" w:rsidRPr="00CF0294">
        <w:rPr>
          <w:sz w:val="22"/>
          <w:szCs w:val="22"/>
        </w:rPr>
        <w:t xml:space="preserve"> </w:t>
      </w:r>
      <w:r w:rsidR="000003CA" w:rsidRPr="00CF0294">
        <w:rPr>
          <w:sz w:val="22"/>
          <w:szCs w:val="22"/>
        </w:rPr>
        <w:t>evaluations</w:t>
      </w:r>
      <w:r w:rsidR="00D54FA9" w:rsidRPr="00CF0294">
        <w:rPr>
          <w:sz w:val="22"/>
          <w:szCs w:val="22"/>
        </w:rPr>
        <w:t xml:space="preserve"> we received</w:t>
      </w:r>
      <w:r w:rsidR="000003CA" w:rsidRPr="00CF0294">
        <w:rPr>
          <w:sz w:val="22"/>
          <w:szCs w:val="22"/>
        </w:rPr>
        <w:t xml:space="preserve"> </w:t>
      </w:r>
      <w:r w:rsidR="00D54FA9" w:rsidRPr="00CF0294">
        <w:rPr>
          <w:sz w:val="22"/>
          <w:szCs w:val="22"/>
        </w:rPr>
        <w:t xml:space="preserve">confirmed that </w:t>
      </w:r>
      <w:r w:rsidR="0000364B" w:rsidRPr="00CF0294">
        <w:rPr>
          <w:sz w:val="22"/>
          <w:szCs w:val="22"/>
        </w:rPr>
        <w:t>the participants’ experiences had been very positive</w:t>
      </w:r>
      <w:r w:rsidR="005C52B5" w:rsidRPr="00CF0294">
        <w:rPr>
          <w:sz w:val="22"/>
          <w:szCs w:val="22"/>
        </w:rPr>
        <w:t xml:space="preserve"> on the whole</w:t>
      </w:r>
      <w:r w:rsidR="000003CA" w:rsidRPr="00CF0294">
        <w:rPr>
          <w:sz w:val="22"/>
          <w:szCs w:val="22"/>
        </w:rPr>
        <w:t>.</w:t>
      </w:r>
    </w:p>
    <w:p w14:paraId="03B4967F" w14:textId="5BDCA9E0" w:rsidR="00B14FC9" w:rsidRPr="00CF0294" w:rsidRDefault="00D003EF" w:rsidP="00DB7A1D">
      <w:pPr>
        <w:rPr>
          <w:sz w:val="22"/>
          <w:szCs w:val="22"/>
        </w:rPr>
      </w:pPr>
      <w:r w:rsidRPr="00CF0294">
        <w:rPr>
          <w:sz w:val="22"/>
          <w:szCs w:val="22"/>
        </w:rPr>
        <w:t xml:space="preserve">Organizing multi-instructor courses </w:t>
      </w:r>
      <w:r w:rsidR="007154A3" w:rsidRPr="00CF0294">
        <w:rPr>
          <w:sz w:val="22"/>
          <w:szCs w:val="22"/>
        </w:rPr>
        <w:t>inevitably</w:t>
      </w:r>
      <w:r w:rsidRPr="00CF0294">
        <w:rPr>
          <w:sz w:val="22"/>
          <w:szCs w:val="22"/>
        </w:rPr>
        <w:t xml:space="preserve"> prove</w:t>
      </w:r>
      <w:r w:rsidR="007154A3" w:rsidRPr="00CF0294">
        <w:rPr>
          <w:sz w:val="22"/>
          <w:szCs w:val="22"/>
        </w:rPr>
        <w:t>s</w:t>
      </w:r>
      <w:r w:rsidRPr="00CF0294">
        <w:rPr>
          <w:sz w:val="22"/>
          <w:szCs w:val="22"/>
        </w:rPr>
        <w:t xml:space="preserve"> labor-intensive, but the resulting richness in perspectives</w:t>
      </w:r>
      <w:r w:rsidR="00141B1C" w:rsidRPr="00CF0294">
        <w:rPr>
          <w:sz w:val="22"/>
          <w:szCs w:val="22"/>
        </w:rPr>
        <w:t xml:space="preserve"> makes the effort worthwhile. We have backed away from the daylong course that </w:t>
      </w:r>
      <w:r w:rsidR="0000364B" w:rsidRPr="00CF0294">
        <w:rPr>
          <w:sz w:val="22"/>
          <w:szCs w:val="22"/>
        </w:rPr>
        <w:t>was</w:t>
      </w:r>
      <w:r w:rsidR="00141B1C" w:rsidRPr="00CF0294">
        <w:rPr>
          <w:sz w:val="22"/>
          <w:szCs w:val="22"/>
        </w:rPr>
        <w:t xml:space="preserve"> once a standard feature of </w:t>
      </w:r>
      <w:r w:rsidR="0000364B" w:rsidRPr="00CF0294">
        <w:rPr>
          <w:sz w:val="22"/>
          <w:szCs w:val="22"/>
        </w:rPr>
        <w:t xml:space="preserve">at least one semester every year </w:t>
      </w:r>
      <w:r w:rsidR="00141B1C" w:rsidRPr="00CF0294">
        <w:rPr>
          <w:sz w:val="22"/>
          <w:szCs w:val="22"/>
        </w:rPr>
        <w:t xml:space="preserve">because we have not had consistent success at getting people to commit to spending an entire Saturday discussing one topic. </w:t>
      </w:r>
    </w:p>
    <w:p w14:paraId="3D7713ED" w14:textId="00C26C23" w:rsidR="002D44D1" w:rsidRPr="00CF0294" w:rsidRDefault="002D44D1" w:rsidP="00DB7A1D">
      <w:pPr>
        <w:rPr>
          <w:sz w:val="22"/>
          <w:szCs w:val="22"/>
        </w:rPr>
      </w:pPr>
      <w:r w:rsidRPr="00CF0294">
        <w:rPr>
          <w:sz w:val="22"/>
          <w:szCs w:val="22"/>
        </w:rPr>
        <w:t xml:space="preserve">Under the overarching theme of </w:t>
      </w:r>
      <w:r w:rsidRPr="00CF0294">
        <w:rPr>
          <w:b/>
          <w:bCs w:val="0"/>
          <w:sz w:val="22"/>
          <w:szCs w:val="22"/>
        </w:rPr>
        <w:t>Aware</w:t>
      </w:r>
      <w:r w:rsidRPr="00CF0294">
        <w:rPr>
          <w:sz w:val="22"/>
          <w:szCs w:val="22"/>
        </w:rPr>
        <w:t>ness</w:t>
      </w:r>
      <w:r w:rsidR="00141B1C" w:rsidRPr="00CF0294">
        <w:rPr>
          <w:sz w:val="22"/>
          <w:szCs w:val="22"/>
        </w:rPr>
        <w:t xml:space="preserve"> (a sly reference to the positive connotations of “wokeness</w:t>
      </w:r>
      <w:r w:rsidR="00E65187" w:rsidRPr="00CF0294">
        <w:rPr>
          <w:sz w:val="22"/>
          <w:szCs w:val="22"/>
        </w:rPr>
        <w:t>”</w:t>
      </w:r>
      <w:r w:rsidR="00141B1C" w:rsidRPr="00CF0294">
        <w:rPr>
          <w:sz w:val="22"/>
          <w:szCs w:val="22"/>
        </w:rPr>
        <w:t>)</w:t>
      </w:r>
      <w:r w:rsidRPr="00CF0294">
        <w:rPr>
          <w:sz w:val="22"/>
          <w:szCs w:val="22"/>
        </w:rPr>
        <w:t>, the fall line-up featured the following courses</w:t>
      </w:r>
      <w:r w:rsidR="000A3C00" w:rsidRPr="00CF0294">
        <w:rPr>
          <w:sz w:val="22"/>
          <w:szCs w:val="22"/>
        </w:rPr>
        <w:t>:</w:t>
      </w:r>
    </w:p>
    <w:p w14:paraId="5E22B51D" w14:textId="77777777" w:rsidR="002D44D1" w:rsidRPr="00CF0294" w:rsidRDefault="002D44D1" w:rsidP="002D44D1">
      <w:pPr>
        <w:spacing w:after="0" w:line="257" w:lineRule="auto"/>
        <w:rPr>
          <w:rFonts w:eastAsia="Calibri" w:cs="Calibri"/>
          <w:color w:val="000000" w:themeColor="text1"/>
          <w:sz w:val="22"/>
          <w:szCs w:val="22"/>
        </w:rPr>
      </w:pPr>
      <w:r w:rsidRPr="00CF0294">
        <w:rPr>
          <w:rFonts w:eastAsia="Calibri" w:cs="Calibri"/>
          <w:b/>
          <w:bCs w:val="0"/>
          <w:color w:val="000000" w:themeColor="text1"/>
          <w:sz w:val="22"/>
          <w:szCs w:val="22"/>
        </w:rPr>
        <w:t>1.</w:t>
      </w:r>
      <w:r w:rsidRPr="00CF0294">
        <w:rPr>
          <w:rFonts w:eastAsia="Calibri" w:cs="Calibri"/>
          <w:color w:val="000000" w:themeColor="text1"/>
          <w:sz w:val="22"/>
          <w:szCs w:val="22"/>
        </w:rPr>
        <w:t xml:space="preserve"> </w:t>
      </w:r>
      <w:r w:rsidRPr="00CF0294">
        <w:rPr>
          <w:rFonts w:eastAsia="Calibri" w:cs="Calibri"/>
          <w:b/>
          <w:color w:val="000000" w:themeColor="text1"/>
          <w:sz w:val="22"/>
          <w:szCs w:val="22"/>
        </w:rPr>
        <w:t xml:space="preserve">Rhea Higgins, Instructor </w:t>
      </w:r>
      <w:r w:rsidRPr="00CF0294">
        <w:rPr>
          <w:rFonts w:eastAsia="Calibri" w:cs="Calibri"/>
          <w:color w:val="000000" w:themeColor="text1"/>
          <w:sz w:val="22"/>
          <w:szCs w:val="22"/>
        </w:rPr>
        <w:t xml:space="preserve"> </w:t>
      </w:r>
    </w:p>
    <w:p w14:paraId="44A5FC71" w14:textId="4DE04A36" w:rsidR="002D44D1" w:rsidRPr="00CF0294" w:rsidRDefault="002D44D1" w:rsidP="002D44D1">
      <w:pPr>
        <w:spacing w:after="0" w:line="257" w:lineRule="auto"/>
        <w:rPr>
          <w:sz w:val="22"/>
          <w:szCs w:val="22"/>
        </w:rPr>
      </w:pPr>
      <w:r w:rsidRPr="00CF0294">
        <w:rPr>
          <w:rFonts w:eastAsia="Calibri" w:cs="Calibri"/>
          <w:b/>
          <w:bCs w:val="0"/>
          <w:color w:val="000000" w:themeColor="text1"/>
          <w:sz w:val="22"/>
          <w:szCs w:val="22"/>
        </w:rPr>
        <w:t>Baroque Goes North: Dutch, Flemish, French, and English Art in the 17th century</w:t>
      </w:r>
      <w:r w:rsidRPr="00CF0294">
        <w:rPr>
          <w:rFonts w:eastAsia="Calibri" w:cs="Calibri"/>
          <w:color w:val="000000" w:themeColor="text1"/>
          <w:sz w:val="22"/>
          <w:szCs w:val="22"/>
        </w:rPr>
        <w:t xml:space="preserve"> (3  90-minute sessions)</w:t>
      </w:r>
    </w:p>
    <w:p w14:paraId="64FD07B5" w14:textId="77777777" w:rsidR="002D44D1" w:rsidRPr="00CF0294" w:rsidRDefault="002D44D1" w:rsidP="002D44D1">
      <w:pPr>
        <w:spacing w:after="0"/>
        <w:rPr>
          <w:rFonts w:eastAsia="Calibri" w:cs="Calibri"/>
          <w:color w:val="000000" w:themeColor="text1"/>
          <w:sz w:val="22"/>
          <w:szCs w:val="22"/>
        </w:rPr>
      </w:pPr>
    </w:p>
    <w:p w14:paraId="014169E7" w14:textId="77777777" w:rsidR="002D44D1" w:rsidRPr="00CF0294" w:rsidRDefault="002D44D1" w:rsidP="002D44D1">
      <w:pPr>
        <w:spacing w:after="0"/>
        <w:rPr>
          <w:sz w:val="22"/>
          <w:szCs w:val="22"/>
        </w:rPr>
      </w:pPr>
      <w:r w:rsidRPr="00CF0294">
        <w:rPr>
          <w:rFonts w:eastAsia="Calibri" w:cs="Calibri"/>
          <w:color w:val="000000" w:themeColor="text1"/>
          <w:sz w:val="22"/>
          <w:szCs w:val="22"/>
        </w:rPr>
        <w:t xml:space="preserve"> </w:t>
      </w:r>
      <w:r w:rsidRPr="00CF0294">
        <w:rPr>
          <w:rFonts w:eastAsia="Calibri" w:cs="Calibri"/>
          <w:b/>
          <w:bCs w:val="0"/>
          <w:color w:val="000000" w:themeColor="text1"/>
          <w:sz w:val="22"/>
          <w:szCs w:val="22"/>
        </w:rPr>
        <w:t>2.</w:t>
      </w:r>
      <w:r w:rsidRPr="00CF0294">
        <w:rPr>
          <w:rFonts w:eastAsia="Calibri" w:cs="Calibri"/>
          <w:color w:val="000000" w:themeColor="text1"/>
          <w:sz w:val="22"/>
          <w:szCs w:val="22"/>
        </w:rPr>
        <w:t xml:space="preserve"> </w:t>
      </w:r>
      <w:r w:rsidRPr="00CF0294">
        <w:rPr>
          <w:rFonts w:eastAsia="Calibri" w:cs="Calibri"/>
          <w:b/>
          <w:color w:val="000000" w:themeColor="text1"/>
          <w:sz w:val="22"/>
          <w:szCs w:val="22"/>
        </w:rPr>
        <w:t>Elizabeth Bobrick, Instructor</w:t>
      </w:r>
      <w:r w:rsidRPr="00CF0294">
        <w:rPr>
          <w:rFonts w:eastAsia="Calibri" w:cs="Calibri"/>
          <w:color w:val="000000" w:themeColor="text1"/>
          <w:sz w:val="22"/>
          <w:szCs w:val="22"/>
        </w:rPr>
        <w:t xml:space="preserve"> </w:t>
      </w:r>
    </w:p>
    <w:p w14:paraId="5A1D9321" w14:textId="4588690E" w:rsidR="002D44D1" w:rsidRPr="00CF0294" w:rsidRDefault="002D44D1" w:rsidP="002D44D1">
      <w:pPr>
        <w:spacing w:after="0"/>
        <w:rPr>
          <w:b/>
          <w:bCs w:val="0"/>
          <w:sz w:val="22"/>
          <w:szCs w:val="22"/>
        </w:rPr>
      </w:pPr>
      <w:r w:rsidRPr="00CF0294">
        <w:rPr>
          <w:rFonts w:eastAsia="Calibri" w:cs="Calibri"/>
          <w:b/>
          <w:bCs w:val="0"/>
          <w:color w:val="000000" w:themeColor="text1"/>
          <w:sz w:val="22"/>
          <w:szCs w:val="22"/>
        </w:rPr>
        <w:t xml:space="preserve">Writing Flash Nonfiction: The Micro Personal Essay  </w:t>
      </w:r>
    </w:p>
    <w:p w14:paraId="2C2E1AA1" w14:textId="02E8494C" w:rsidR="002D44D1" w:rsidRPr="00CF0294" w:rsidRDefault="002D44D1" w:rsidP="002D44D1">
      <w:pPr>
        <w:spacing w:after="0"/>
        <w:rPr>
          <w:rFonts w:eastAsia="Calibri" w:cs="Calibri"/>
          <w:color w:val="000000" w:themeColor="text1"/>
          <w:sz w:val="22"/>
          <w:szCs w:val="22"/>
        </w:rPr>
      </w:pPr>
      <w:r w:rsidRPr="00CF0294">
        <w:rPr>
          <w:rFonts w:eastAsia="Calibri" w:cs="Calibri"/>
          <w:color w:val="000000" w:themeColor="text1"/>
          <w:sz w:val="22"/>
          <w:szCs w:val="22"/>
        </w:rPr>
        <w:t xml:space="preserve">(6 120-minute sessions)  </w:t>
      </w:r>
    </w:p>
    <w:p w14:paraId="7FC04FDA" w14:textId="77777777" w:rsidR="002D44D1" w:rsidRPr="00CF0294" w:rsidRDefault="002D44D1" w:rsidP="002D44D1">
      <w:pPr>
        <w:spacing w:after="0"/>
        <w:rPr>
          <w:sz w:val="22"/>
          <w:szCs w:val="22"/>
        </w:rPr>
      </w:pPr>
      <w:r w:rsidRPr="00CF0294">
        <w:rPr>
          <w:rFonts w:eastAsia="Calibri" w:cs="Calibri"/>
          <w:color w:val="FF0000"/>
          <w:sz w:val="22"/>
          <w:szCs w:val="22"/>
        </w:rPr>
        <w:t xml:space="preserve"> </w:t>
      </w:r>
      <w:r w:rsidRPr="00CF0294">
        <w:rPr>
          <w:rFonts w:eastAsia="Calibri" w:cs="Calibri"/>
          <w:color w:val="000000" w:themeColor="text1"/>
          <w:sz w:val="22"/>
          <w:szCs w:val="22"/>
        </w:rPr>
        <w:t xml:space="preserve"> </w:t>
      </w:r>
    </w:p>
    <w:p w14:paraId="20EEF88A" w14:textId="77777777" w:rsidR="002D44D1" w:rsidRPr="00CF0294" w:rsidRDefault="002D44D1" w:rsidP="002D44D1">
      <w:pPr>
        <w:spacing w:after="0"/>
        <w:rPr>
          <w:rFonts w:eastAsia="Calibri" w:cs="Calibri"/>
          <w:b/>
          <w:color w:val="000000" w:themeColor="text1"/>
          <w:sz w:val="22"/>
          <w:szCs w:val="22"/>
        </w:rPr>
      </w:pPr>
      <w:r w:rsidRPr="00CF0294">
        <w:rPr>
          <w:rFonts w:eastAsia="Calibri" w:cs="Calibri"/>
          <w:b/>
          <w:color w:val="000000" w:themeColor="text1"/>
          <w:sz w:val="22"/>
          <w:szCs w:val="22"/>
        </w:rPr>
        <w:t>3. Tom Christopher, Instructor</w:t>
      </w:r>
    </w:p>
    <w:p w14:paraId="6C4A0438" w14:textId="632A4EDE" w:rsidR="002D44D1" w:rsidRPr="00CF0294" w:rsidRDefault="002D44D1" w:rsidP="002D44D1">
      <w:pPr>
        <w:spacing w:after="0"/>
        <w:rPr>
          <w:b/>
          <w:sz w:val="22"/>
          <w:szCs w:val="22"/>
        </w:rPr>
      </w:pPr>
      <w:r w:rsidRPr="00CF0294">
        <w:rPr>
          <w:rFonts w:eastAsia="Calibri" w:cs="Calibri"/>
          <w:b/>
          <w:color w:val="000000" w:themeColor="text1"/>
          <w:sz w:val="22"/>
          <w:szCs w:val="22"/>
        </w:rPr>
        <w:t>Garden Revolution: Landscape as Environmental Renewal</w:t>
      </w:r>
      <w:r w:rsidR="00D24C31" w:rsidRPr="00CF0294">
        <w:rPr>
          <w:b/>
          <w:sz w:val="22"/>
          <w:szCs w:val="22"/>
        </w:rPr>
        <w:t xml:space="preserve"> </w:t>
      </w:r>
      <w:r w:rsidRPr="00CF0294">
        <w:rPr>
          <w:rFonts w:eastAsia="Calibri" w:cs="Calibri"/>
          <w:color w:val="000000" w:themeColor="text1"/>
          <w:sz w:val="22"/>
          <w:szCs w:val="22"/>
        </w:rPr>
        <w:t xml:space="preserve">(5 90-minute sessions)  </w:t>
      </w:r>
    </w:p>
    <w:p w14:paraId="41C5732A" w14:textId="77777777" w:rsidR="002D44D1" w:rsidRPr="00CF0294" w:rsidRDefault="002D44D1" w:rsidP="002D44D1">
      <w:pPr>
        <w:spacing w:after="0"/>
        <w:rPr>
          <w:rFonts w:eastAsia="Calibri" w:cs="Calibri"/>
          <w:b/>
          <w:bCs w:val="0"/>
          <w:color w:val="000000" w:themeColor="text1"/>
          <w:sz w:val="22"/>
          <w:szCs w:val="22"/>
        </w:rPr>
      </w:pPr>
    </w:p>
    <w:p w14:paraId="0038127B" w14:textId="77777777" w:rsidR="002D44D1" w:rsidRPr="00CF0294" w:rsidRDefault="002D44D1" w:rsidP="002D44D1">
      <w:pPr>
        <w:spacing w:after="0"/>
        <w:rPr>
          <w:rFonts w:eastAsia="Calibri" w:cs="Calibri"/>
          <w:b/>
          <w:color w:val="000000" w:themeColor="text1"/>
          <w:sz w:val="22"/>
          <w:szCs w:val="22"/>
        </w:rPr>
      </w:pPr>
      <w:r w:rsidRPr="00CF0294">
        <w:rPr>
          <w:rFonts w:eastAsia="Calibri" w:cs="Calibri"/>
          <w:b/>
          <w:color w:val="000000" w:themeColor="text1"/>
          <w:sz w:val="22"/>
          <w:szCs w:val="22"/>
        </w:rPr>
        <w:t>4. Richard Voigt, Instructor</w:t>
      </w:r>
    </w:p>
    <w:p w14:paraId="4EDFE61A" w14:textId="33F25485" w:rsidR="002D44D1" w:rsidRPr="00CF0294" w:rsidRDefault="002D44D1" w:rsidP="002D44D1">
      <w:pPr>
        <w:spacing w:after="0"/>
        <w:rPr>
          <w:rFonts w:eastAsia="Calibri" w:cs="Calibri"/>
          <w:color w:val="000000" w:themeColor="text1"/>
          <w:sz w:val="22"/>
          <w:szCs w:val="22"/>
        </w:rPr>
      </w:pPr>
      <w:r w:rsidRPr="00CF0294">
        <w:rPr>
          <w:rFonts w:eastAsia="Calibri" w:cs="Calibri"/>
          <w:b/>
          <w:i/>
          <w:iCs/>
          <w:color w:val="000000" w:themeColor="text1"/>
          <w:sz w:val="22"/>
          <w:szCs w:val="22"/>
        </w:rPr>
        <w:t>“POW!”</w:t>
      </w:r>
      <w:r w:rsidRPr="00CF0294">
        <w:rPr>
          <w:rFonts w:eastAsia="Calibri" w:cs="Calibri"/>
          <w:b/>
          <w:color w:val="000000" w:themeColor="text1"/>
          <w:sz w:val="22"/>
          <w:szCs w:val="22"/>
        </w:rPr>
        <w:t xml:space="preserve"> American Pop Artists in Mid-20</w:t>
      </w:r>
      <w:r w:rsidRPr="00CF0294">
        <w:rPr>
          <w:rFonts w:eastAsia="Calibri" w:cs="Calibri"/>
          <w:b/>
          <w:color w:val="000000" w:themeColor="text1"/>
          <w:sz w:val="22"/>
          <w:szCs w:val="22"/>
          <w:vertAlign w:val="superscript"/>
        </w:rPr>
        <w:t>th</w:t>
      </w:r>
      <w:r w:rsidRPr="00CF0294">
        <w:rPr>
          <w:rFonts w:eastAsia="Calibri" w:cs="Calibri"/>
          <w:b/>
          <w:color w:val="000000" w:themeColor="text1"/>
          <w:sz w:val="22"/>
          <w:szCs w:val="22"/>
        </w:rPr>
        <w:t xml:space="preserve"> Century</w:t>
      </w:r>
      <w:r w:rsidRPr="00CF0294">
        <w:rPr>
          <w:rFonts w:eastAsia="Calibri" w:cs="Calibri"/>
          <w:color w:val="000000" w:themeColor="text1"/>
          <w:sz w:val="22"/>
          <w:szCs w:val="22"/>
        </w:rPr>
        <w:t xml:space="preserve"> (</w:t>
      </w:r>
      <w:r w:rsidR="00AE6302" w:rsidRPr="00CF0294">
        <w:rPr>
          <w:rFonts w:eastAsia="Calibri" w:cs="Calibri"/>
          <w:color w:val="000000" w:themeColor="text1"/>
          <w:sz w:val="22"/>
          <w:szCs w:val="22"/>
        </w:rPr>
        <w:t>4 120-minute sessions)</w:t>
      </w:r>
    </w:p>
    <w:p w14:paraId="7336EDB5" w14:textId="70277C70" w:rsidR="00E57D40" w:rsidRPr="00CF0294" w:rsidRDefault="00E57D40" w:rsidP="002D44D1">
      <w:pPr>
        <w:spacing w:after="0"/>
        <w:rPr>
          <w:i/>
          <w:iCs/>
          <w:sz w:val="22"/>
          <w:szCs w:val="22"/>
        </w:rPr>
      </w:pPr>
      <w:r w:rsidRPr="00CF0294">
        <w:rPr>
          <w:rFonts w:eastAsia="Calibri" w:cs="Calibri"/>
          <w:i/>
          <w:iCs/>
          <w:color w:val="000000" w:themeColor="text1"/>
          <w:sz w:val="22"/>
          <w:szCs w:val="22"/>
        </w:rPr>
        <w:t>Cancelled for lack of registrants.</w:t>
      </w:r>
    </w:p>
    <w:p w14:paraId="2CA58D35" w14:textId="324B5C9B" w:rsidR="00AE6302" w:rsidRPr="00CF0294" w:rsidRDefault="002D44D1" w:rsidP="002D44D1">
      <w:pPr>
        <w:spacing w:after="0"/>
        <w:rPr>
          <w:rFonts w:eastAsia="Calibri" w:cs="Calibri"/>
          <w:color w:val="000000" w:themeColor="text1"/>
          <w:sz w:val="22"/>
          <w:szCs w:val="22"/>
        </w:rPr>
      </w:pPr>
      <w:r w:rsidRPr="00CF0294">
        <w:rPr>
          <w:sz w:val="22"/>
          <w:szCs w:val="22"/>
        </w:rPr>
        <w:br/>
      </w:r>
      <w:r w:rsidRPr="00CF0294">
        <w:rPr>
          <w:rFonts w:eastAsia="Calibri" w:cs="Calibri"/>
          <w:b/>
          <w:bCs w:val="0"/>
          <w:color w:val="000000" w:themeColor="text1"/>
          <w:sz w:val="22"/>
          <w:szCs w:val="22"/>
        </w:rPr>
        <w:t>5.</w:t>
      </w:r>
      <w:r w:rsidRPr="00CF0294">
        <w:rPr>
          <w:rFonts w:eastAsia="Calibri" w:cs="Calibri"/>
          <w:color w:val="000000" w:themeColor="text1"/>
          <w:sz w:val="22"/>
          <w:szCs w:val="22"/>
        </w:rPr>
        <w:t xml:space="preserve"> </w:t>
      </w:r>
      <w:r w:rsidR="00AE6302" w:rsidRPr="00CF0294">
        <w:rPr>
          <w:rFonts w:eastAsia="Calibri" w:cs="Calibri"/>
          <w:b/>
          <w:bCs w:val="0"/>
          <w:color w:val="000000" w:themeColor="text1"/>
          <w:sz w:val="22"/>
          <w:szCs w:val="22"/>
        </w:rPr>
        <w:t>Rick Friswell, Instructor</w:t>
      </w:r>
    </w:p>
    <w:p w14:paraId="319FDD5F" w14:textId="4466A01C" w:rsidR="002D44D1" w:rsidRPr="00CF0294" w:rsidRDefault="002D44D1" w:rsidP="002D44D1">
      <w:pPr>
        <w:spacing w:after="0"/>
        <w:rPr>
          <w:sz w:val="22"/>
          <w:szCs w:val="22"/>
        </w:rPr>
      </w:pPr>
      <w:r w:rsidRPr="00CF0294">
        <w:rPr>
          <w:rFonts w:eastAsia="Calibri" w:cs="Calibri"/>
          <w:b/>
          <w:bCs w:val="0"/>
          <w:color w:val="000000" w:themeColor="text1"/>
          <w:sz w:val="22"/>
          <w:szCs w:val="22"/>
        </w:rPr>
        <w:t>Rise of Autocracy: Creative Expression in Times of Extremism</w:t>
      </w:r>
      <w:r w:rsidRPr="00CF0294">
        <w:rPr>
          <w:rFonts w:eastAsia="Calibri" w:cs="Calibri"/>
          <w:color w:val="000000" w:themeColor="text1"/>
          <w:sz w:val="22"/>
          <w:szCs w:val="22"/>
        </w:rPr>
        <w:t xml:space="preserve"> </w:t>
      </w:r>
      <w:r w:rsidR="00AE6302" w:rsidRPr="00CF0294">
        <w:rPr>
          <w:sz w:val="22"/>
          <w:szCs w:val="22"/>
        </w:rPr>
        <w:t>(</w:t>
      </w:r>
      <w:r w:rsidRPr="00CF0294">
        <w:rPr>
          <w:rFonts w:eastAsia="Calibri" w:cs="Calibri"/>
          <w:color w:val="000000" w:themeColor="text1"/>
          <w:sz w:val="22"/>
          <w:szCs w:val="22"/>
        </w:rPr>
        <w:t xml:space="preserve">4 </w:t>
      </w:r>
      <w:r w:rsidR="00AE6302" w:rsidRPr="00CF0294">
        <w:rPr>
          <w:rFonts w:eastAsia="Calibri" w:cs="Calibri"/>
          <w:color w:val="000000" w:themeColor="text1"/>
          <w:sz w:val="22"/>
          <w:szCs w:val="22"/>
        </w:rPr>
        <w:t xml:space="preserve">120-minute </w:t>
      </w:r>
      <w:r w:rsidRPr="00CF0294">
        <w:rPr>
          <w:rFonts w:eastAsia="Calibri" w:cs="Calibri"/>
          <w:color w:val="000000" w:themeColor="text1"/>
          <w:sz w:val="22"/>
          <w:szCs w:val="22"/>
        </w:rPr>
        <w:t>sessions</w:t>
      </w:r>
      <w:r w:rsidR="00AE6302" w:rsidRPr="00CF0294">
        <w:rPr>
          <w:rFonts w:eastAsia="Calibri" w:cs="Calibri"/>
          <w:color w:val="000000" w:themeColor="text1"/>
          <w:sz w:val="22"/>
          <w:szCs w:val="22"/>
        </w:rPr>
        <w:t>)</w:t>
      </w:r>
      <w:r w:rsidRPr="00CF0294">
        <w:rPr>
          <w:rFonts w:eastAsia="Calibri" w:cs="Calibri"/>
          <w:color w:val="000000" w:themeColor="text1"/>
          <w:sz w:val="22"/>
          <w:szCs w:val="22"/>
        </w:rPr>
        <w:t xml:space="preserve">  </w:t>
      </w:r>
    </w:p>
    <w:p w14:paraId="52F36728" w14:textId="77777777" w:rsidR="00AE6302" w:rsidRPr="00CF0294" w:rsidRDefault="00AE6302" w:rsidP="002D44D1">
      <w:pPr>
        <w:spacing w:after="0"/>
        <w:rPr>
          <w:rFonts w:eastAsia="Calibri" w:cs="Calibri"/>
          <w:b/>
          <w:color w:val="000000" w:themeColor="text1"/>
          <w:sz w:val="22"/>
          <w:szCs w:val="22"/>
        </w:rPr>
      </w:pPr>
    </w:p>
    <w:p w14:paraId="10B491E6" w14:textId="75B52C9A" w:rsidR="008408D1" w:rsidRPr="00CF0294" w:rsidRDefault="002D44D1" w:rsidP="002D44D1">
      <w:pPr>
        <w:spacing w:after="0"/>
        <w:rPr>
          <w:rFonts w:eastAsia="Calibri" w:cs="Calibri"/>
          <w:bCs w:val="0"/>
          <w:color w:val="000000" w:themeColor="text1"/>
          <w:sz w:val="22"/>
          <w:szCs w:val="22"/>
        </w:rPr>
      </w:pPr>
      <w:r w:rsidRPr="00CF0294">
        <w:rPr>
          <w:rFonts w:eastAsia="Calibri" w:cs="Calibri"/>
          <w:b/>
          <w:color w:val="000000" w:themeColor="text1"/>
          <w:sz w:val="22"/>
          <w:szCs w:val="22"/>
        </w:rPr>
        <w:t xml:space="preserve">6. </w:t>
      </w:r>
      <w:r w:rsidR="008408D1" w:rsidRPr="00CF0294">
        <w:rPr>
          <w:rFonts w:eastAsia="Calibri" w:cs="Calibri"/>
          <w:b/>
          <w:color w:val="000000" w:themeColor="text1"/>
          <w:sz w:val="22"/>
          <w:szCs w:val="22"/>
        </w:rPr>
        <w:t>Voices of the Enslaved</w:t>
      </w:r>
      <w:r w:rsidR="008408D1" w:rsidRPr="00CF0294">
        <w:rPr>
          <w:rFonts w:eastAsia="Calibri" w:cs="Calibri"/>
          <w:bCs w:val="0"/>
          <w:color w:val="000000" w:themeColor="text1"/>
          <w:sz w:val="22"/>
          <w:szCs w:val="22"/>
        </w:rPr>
        <w:t xml:space="preserve">: Five </w:t>
      </w:r>
      <w:r w:rsidR="0000364B" w:rsidRPr="00CF0294">
        <w:rPr>
          <w:rFonts w:eastAsia="Calibri" w:cs="Calibri"/>
          <w:bCs w:val="0"/>
          <w:color w:val="000000" w:themeColor="text1"/>
          <w:sz w:val="22"/>
          <w:szCs w:val="22"/>
        </w:rPr>
        <w:t>i</w:t>
      </w:r>
      <w:r w:rsidR="008408D1" w:rsidRPr="00CF0294">
        <w:rPr>
          <w:rFonts w:eastAsia="Calibri" w:cs="Calibri"/>
          <w:bCs w:val="0"/>
          <w:color w:val="000000" w:themeColor="text1"/>
          <w:sz w:val="22"/>
          <w:szCs w:val="22"/>
        </w:rPr>
        <w:t>nstructors with Rick Friswell as moderator (5 90-minute sessions)</w:t>
      </w:r>
    </w:p>
    <w:p w14:paraId="186FB628" w14:textId="77777777" w:rsidR="008408D1" w:rsidRPr="00CF0294" w:rsidRDefault="008408D1" w:rsidP="002D44D1">
      <w:pPr>
        <w:spacing w:after="0"/>
        <w:rPr>
          <w:rFonts w:eastAsia="Calibri" w:cs="Calibri"/>
          <w:bCs w:val="0"/>
          <w:color w:val="000000" w:themeColor="text1"/>
          <w:sz w:val="22"/>
          <w:szCs w:val="22"/>
        </w:rPr>
      </w:pPr>
    </w:p>
    <w:p w14:paraId="5859D723" w14:textId="3E714DA8" w:rsidR="002D44D1" w:rsidRPr="00CF0294" w:rsidRDefault="002D44D1" w:rsidP="002D44D1">
      <w:pPr>
        <w:spacing w:after="0"/>
        <w:rPr>
          <w:rFonts w:eastAsia="Calibri" w:cs="Calibri"/>
          <w:color w:val="000000" w:themeColor="text1"/>
          <w:sz w:val="22"/>
          <w:szCs w:val="22"/>
        </w:rPr>
      </w:pPr>
      <w:r w:rsidRPr="00CF0294">
        <w:rPr>
          <w:rFonts w:eastAsia="Calibri" w:cs="Calibri"/>
          <w:color w:val="000000" w:themeColor="text1"/>
          <w:sz w:val="22"/>
          <w:szCs w:val="22"/>
        </w:rPr>
        <w:t xml:space="preserve">• </w:t>
      </w:r>
      <w:r w:rsidRPr="00CF0294">
        <w:rPr>
          <w:rFonts w:eastAsia="Calibri" w:cs="Calibri"/>
          <w:b/>
          <w:color w:val="000000" w:themeColor="text1"/>
          <w:sz w:val="22"/>
          <w:szCs w:val="22"/>
        </w:rPr>
        <w:t>John Mills</w:t>
      </w:r>
      <w:r w:rsidR="00AE6302" w:rsidRPr="00CF0294">
        <w:rPr>
          <w:rFonts w:eastAsia="Calibri" w:cs="Calibri"/>
          <w:b/>
          <w:color w:val="000000" w:themeColor="text1"/>
          <w:sz w:val="22"/>
          <w:szCs w:val="22"/>
        </w:rPr>
        <w:t xml:space="preserve">, </w:t>
      </w:r>
      <w:r w:rsidR="00AE6302" w:rsidRPr="00CF0294">
        <w:rPr>
          <w:rFonts w:eastAsia="Calibri" w:cs="Calibri"/>
          <w:bCs w:val="0"/>
          <w:color w:val="000000" w:themeColor="text1"/>
          <w:sz w:val="22"/>
          <w:szCs w:val="22"/>
        </w:rPr>
        <w:t>an independent historian</w:t>
      </w:r>
      <w:r w:rsidR="00AE6302" w:rsidRPr="00CF0294">
        <w:rPr>
          <w:rFonts w:eastAsia="Calibri" w:cs="Calibri"/>
          <w:b/>
          <w:color w:val="000000" w:themeColor="text1"/>
          <w:sz w:val="22"/>
          <w:szCs w:val="22"/>
        </w:rPr>
        <w:t>,</w:t>
      </w:r>
      <w:r w:rsidRPr="00CF0294">
        <w:rPr>
          <w:rFonts w:eastAsia="Calibri" w:cs="Calibri"/>
          <w:color w:val="000000" w:themeColor="text1"/>
          <w:sz w:val="22"/>
          <w:szCs w:val="22"/>
        </w:rPr>
        <w:t xml:space="preserve"> relate</w:t>
      </w:r>
      <w:r w:rsidR="00AE6302" w:rsidRPr="00CF0294">
        <w:rPr>
          <w:rFonts w:eastAsia="Calibri" w:cs="Calibri"/>
          <w:color w:val="000000" w:themeColor="text1"/>
          <w:sz w:val="22"/>
          <w:szCs w:val="22"/>
        </w:rPr>
        <w:t>d</w:t>
      </w:r>
      <w:r w:rsidRPr="00CF0294">
        <w:rPr>
          <w:rFonts w:eastAsia="Calibri" w:cs="Calibri"/>
          <w:color w:val="000000" w:themeColor="text1"/>
          <w:sz w:val="22"/>
          <w:szCs w:val="22"/>
        </w:rPr>
        <w:t xml:space="preserve"> the story of Prince Mortimer of Middletown</w:t>
      </w:r>
      <w:r w:rsidR="00BE156E" w:rsidRPr="00CF0294">
        <w:rPr>
          <w:rFonts w:eastAsia="Calibri" w:cs="Calibri"/>
          <w:color w:val="000000" w:themeColor="text1"/>
          <w:sz w:val="22"/>
          <w:szCs w:val="22"/>
        </w:rPr>
        <w:t>, after whom the City’s Rapallo Avenue</w:t>
      </w:r>
      <w:r w:rsidR="008408D1" w:rsidRPr="00CF0294">
        <w:rPr>
          <w:rFonts w:eastAsia="Calibri" w:cs="Calibri"/>
          <w:color w:val="000000" w:themeColor="text1"/>
          <w:sz w:val="22"/>
          <w:szCs w:val="22"/>
        </w:rPr>
        <w:t xml:space="preserve"> will soon be named in the first such honorary designation approved by the Common Council</w:t>
      </w:r>
      <w:r w:rsidRPr="00CF0294">
        <w:rPr>
          <w:rFonts w:eastAsia="Calibri" w:cs="Calibri"/>
          <w:color w:val="000000" w:themeColor="text1"/>
          <w:sz w:val="22"/>
          <w:szCs w:val="22"/>
        </w:rPr>
        <w:t xml:space="preserve">. </w:t>
      </w:r>
    </w:p>
    <w:p w14:paraId="4CAD780D" w14:textId="323D4501" w:rsidR="002D44D1" w:rsidRPr="00CF0294" w:rsidRDefault="002D44D1" w:rsidP="002D44D1">
      <w:pPr>
        <w:spacing w:after="0"/>
        <w:rPr>
          <w:rFonts w:eastAsia="Calibri" w:cs="Calibri"/>
          <w:color w:val="000000" w:themeColor="text1"/>
          <w:sz w:val="22"/>
          <w:szCs w:val="22"/>
        </w:rPr>
      </w:pPr>
      <w:r w:rsidRPr="00CF0294">
        <w:rPr>
          <w:rFonts w:eastAsia="Calibri" w:cs="Calibri"/>
          <w:color w:val="000000" w:themeColor="text1"/>
          <w:sz w:val="22"/>
          <w:szCs w:val="22"/>
        </w:rPr>
        <w:t xml:space="preserve">• </w:t>
      </w:r>
      <w:r w:rsidRPr="00CF0294">
        <w:rPr>
          <w:rFonts w:eastAsia="Calibri" w:cs="Calibri"/>
          <w:b/>
          <w:color w:val="000000" w:themeColor="text1"/>
          <w:sz w:val="22"/>
          <w:szCs w:val="22"/>
        </w:rPr>
        <w:t>Pat Wilson Pheanious</w:t>
      </w:r>
      <w:r w:rsidRPr="00CF0294">
        <w:rPr>
          <w:rFonts w:eastAsia="Calibri" w:cs="Calibri"/>
          <w:color w:val="000000" w:themeColor="text1"/>
          <w:sz w:val="22"/>
          <w:szCs w:val="22"/>
        </w:rPr>
        <w:t>, board chair of the Connecticut Witness Stone project</w:t>
      </w:r>
      <w:r w:rsidR="00AE6302" w:rsidRPr="00CF0294">
        <w:rPr>
          <w:rFonts w:eastAsia="Calibri" w:cs="Calibri"/>
          <w:color w:val="000000" w:themeColor="text1"/>
          <w:sz w:val="22"/>
          <w:szCs w:val="22"/>
        </w:rPr>
        <w:t xml:space="preserve"> and</w:t>
      </w:r>
      <w:r w:rsidRPr="00CF0294">
        <w:rPr>
          <w:rFonts w:eastAsia="Calibri" w:cs="Calibri"/>
          <w:color w:val="000000" w:themeColor="text1"/>
          <w:sz w:val="22"/>
          <w:szCs w:val="22"/>
        </w:rPr>
        <w:t xml:space="preserve"> the ninth-generation descendant of enslaved persons from Guilford</w:t>
      </w:r>
      <w:r w:rsidR="00AE6302" w:rsidRPr="00CF0294">
        <w:rPr>
          <w:rFonts w:eastAsia="Calibri" w:cs="Calibri"/>
          <w:color w:val="000000" w:themeColor="text1"/>
          <w:sz w:val="22"/>
          <w:szCs w:val="22"/>
        </w:rPr>
        <w:t xml:space="preserve">, </w:t>
      </w:r>
      <w:r w:rsidR="00BE156E" w:rsidRPr="00CF0294">
        <w:rPr>
          <w:rFonts w:eastAsia="Calibri" w:cs="Calibri"/>
          <w:color w:val="000000" w:themeColor="text1"/>
          <w:sz w:val="22"/>
          <w:szCs w:val="22"/>
        </w:rPr>
        <w:t>s</w:t>
      </w:r>
      <w:r w:rsidR="00AE6302" w:rsidRPr="00CF0294">
        <w:rPr>
          <w:rFonts w:eastAsia="Calibri" w:cs="Calibri"/>
          <w:color w:val="000000" w:themeColor="text1"/>
          <w:sz w:val="22"/>
          <w:szCs w:val="22"/>
        </w:rPr>
        <w:t>poke on researching her family history</w:t>
      </w:r>
      <w:r w:rsidR="00BE156E" w:rsidRPr="00CF0294">
        <w:rPr>
          <w:rFonts w:eastAsia="Calibri" w:cs="Calibri"/>
          <w:color w:val="000000" w:themeColor="text1"/>
          <w:sz w:val="22"/>
          <w:szCs w:val="22"/>
        </w:rPr>
        <w:t xml:space="preserve"> and discovering new aspects of her own identity.</w:t>
      </w:r>
    </w:p>
    <w:p w14:paraId="21256240" w14:textId="3B6DD8AE" w:rsidR="002D44D1" w:rsidRPr="00CF0294" w:rsidRDefault="002D44D1" w:rsidP="002D44D1">
      <w:pPr>
        <w:spacing w:after="120"/>
        <w:contextualSpacing/>
        <w:rPr>
          <w:rFonts w:eastAsia="Calibri" w:cs="Calibri"/>
          <w:color w:val="000000" w:themeColor="text1"/>
          <w:sz w:val="22"/>
          <w:szCs w:val="22"/>
        </w:rPr>
      </w:pPr>
      <w:r w:rsidRPr="00CF0294">
        <w:rPr>
          <w:rFonts w:eastAsia="Calibri" w:cs="Calibri"/>
          <w:b/>
          <w:color w:val="000000" w:themeColor="text1"/>
          <w:sz w:val="22"/>
          <w:szCs w:val="22"/>
        </w:rPr>
        <w:t xml:space="preserve">• </w:t>
      </w:r>
      <w:r w:rsidR="00BE156E" w:rsidRPr="00CF0294">
        <w:rPr>
          <w:rFonts w:eastAsia="Calibri" w:cs="Calibri"/>
          <w:b/>
          <w:color w:val="000000" w:themeColor="text1"/>
          <w:sz w:val="22"/>
          <w:szCs w:val="22"/>
        </w:rPr>
        <w:t>Gwendolyn Quezaire-Presutti—</w:t>
      </w:r>
      <w:r w:rsidR="00BE156E" w:rsidRPr="00CF0294">
        <w:rPr>
          <w:rFonts w:eastAsia="Calibri" w:cs="Calibri"/>
          <w:bCs w:val="0"/>
          <w:color w:val="000000" w:themeColor="text1"/>
          <w:sz w:val="22"/>
          <w:szCs w:val="22"/>
        </w:rPr>
        <w:t xml:space="preserve">a last-minute replacement Rick Friswell found for someone who had initially agreed to participate but then never responded to his </w:t>
      </w:r>
      <w:r w:rsidR="007154A3" w:rsidRPr="00CF0294">
        <w:rPr>
          <w:rFonts w:eastAsia="Calibri" w:cs="Calibri"/>
          <w:bCs w:val="0"/>
          <w:color w:val="000000" w:themeColor="text1"/>
          <w:sz w:val="22"/>
          <w:szCs w:val="22"/>
        </w:rPr>
        <w:t xml:space="preserve">follow-up </w:t>
      </w:r>
      <w:r w:rsidR="00BE156E" w:rsidRPr="00CF0294">
        <w:rPr>
          <w:rFonts w:eastAsia="Calibri" w:cs="Calibri"/>
          <w:bCs w:val="0"/>
          <w:color w:val="000000" w:themeColor="text1"/>
          <w:sz w:val="22"/>
          <w:szCs w:val="22"/>
        </w:rPr>
        <w:t>messages—is a living-history actor and historian. She presented a spell-binding reenactment of a person enslaved in Connecticut</w:t>
      </w:r>
      <w:r w:rsidRPr="00CF0294">
        <w:rPr>
          <w:rFonts w:eastAsia="Calibri" w:cs="Calibri"/>
          <w:color w:val="000000" w:themeColor="text1"/>
          <w:sz w:val="22"/>
          <w:szCs w:val="22"/>
        </w:rPr>
        <w:t xml:space="preserve"> </w:t>
      </w:r>
      <w:r w:rsidR="00BE156E" w:rsidRPr="00CF0294">
        <w:rPr>
          <w:rFonts w:eastAsia="Calibri" w:cs="Calibri"/>
          <w:color w:val="000000" w:themeColor="text1"/>
          <w:sz w:val="22"/>
          <w:szCs w:val="22"/>
        </w:rPr>
        <w:t xml:space="preserve">and </w:t>
      </w:r>
      <w:r w:rsidR="0000364B" w:rsidRPr="00CF0294">
        <w:rPr>
          <w:rFonts w:eastAsia="Calibri" w:cs="Calibri"/>
          <w:color w:val="000000" w:themeColor="text1"/>
          <w:sz w:val="22"/>
          <w:szCs w:val="22"/>
        </w:rPr>
        <w:t>this month</w:t>
      </w:r>
      <w:r w:rsidR="00BE156E" w:rsidRPr="00CF0294">
        <w:rPr>
          <w:rFonts w:eastAsia="Calibri" w:cs="Calibri"/>
          <w:color w:val="000000" w:themeColor="text1"/>
          <w:sz w:val="22"/>
          <w:szCs w:val="22"/>
        </w:rPr>
        <w:t xml:space="preserve"> joined Rick in a Juneteenth event at the Hudson Museum, </w:t>
      </w:r>
      <w:r w:rsidR="0000364B" w:rsidRPr="00CF0294">
        <w:rPr>
          <w:rFonts w:eastAsia="Calibri" w:cs="Calibri"/>
          <w:color w:val="000000" w:themeColor="text1"/>
          <w:sz w:val="22"/>
          <w:szCs w:val="22"/>
        </w:rPr>
        <w:t>embodying</w:t>
      </w:r>
      <w:r w:rsidR="00BE156E" w:rsidRPr="00CF0294">
        <w:rPr>
          <w:rFonts w:eastAsia="Calibri" w:cs="Calibri"/>
          <w:color w:val="000000" w:themeColor="text1"/>
          <w:sz w:val="22"/>
          <w:szCs w:val="22"/>
        </w:rPr>
        <w:t xml:space="preserve"> Harriet Tubman (</w:t>
      </w:r>
      <w:hyperlink r:id="rId7" w:history="1">
        <w:r w:rsidR="00BE156E" w:rsidRPr="00CF0294">
          <w:rPr>
            <w:rStyle w:val="Hyperlink"/>
            <w:rFonts w:eastAsia="Calibri" w:cs="Calibri"/>
            <w:sz w:val="22"/>
            <w:szCs w:val="22"/>
          </w:rPr>
          <w:t>https://www.hrm.org/events/reflections-of-the-civil-war-motifs-in-hudson-river-landscapes/</w:t>
        </w:r>
      </w:hyperlink>
      <w:r w:rsidR="00BE156E" w:rsidRPr="00CF0294">
        <w:rPr>
          <w:rFonts w:eastAsia="Calibri" w:cs="Calibri"/>
          <w:color w:val="000000" w:themeColor="text1"/>
          <w:sz w:val="22"/>
          <w:szCs w:val="22"/>
        </w:rPr>
        <w:t>).</w:t>
      </w:r>
    </w:p>
    <w:p w14:paraId="18845B52" w14:textId="4BD49A9E" w:rsidR="002D44D1" w:rsidRPr="00CF0294" w:rsidRDefault="002D44D1" w:rsidP="002D44D1">
      <w:pPr>
        <w:spacing w:after="120"/>
        <w:contextualSpacing/>
        <w:rPr>
          <w:rFonts w:eastAsia="Calibri" w:cs="Calibri"/>
          <w:color w:val="000000" w:themeColor="text1"/>
          <w:sz w:val="22"/>
          <w:szCs w:val="22"/>
        </w:rPr>
      </w:pPr>
      <w:r w:rsidRPr="00CF0294">
        <w:rPr>
          <w:rFonts w:eastAsia="Calibri" w:cs="Calibri"/>
          <w:color w:val="000000" w:themeColor="text1"/>
          <w:sz w:val="22"/>
          <w:szCs w:val="22"/>
        </w:rPr>
        <w:t xml:space="preserve">• </w:t>
      </w:r>
      <w:r w:rsidRPr="00CF0294">
        <w:rPr>
          <w:rFonts w:eastAsia="Calibri" w:cs="Calibri"/>
          <w:b/>
          <w:color w:val="000000" w:themeColor="text1"/>
          <w:sz w:val="22"/>
          <w:szCs w:val="22"/>
        </w:rPr>
        <w:t>Kate Rushin</w:t>
      </w:r>
      <w:r w:rsidR="00AE6302" w:rsidRPr="00CF0294">
        <w:rPr>
          <w:rFonts w:eastAsia="Calibri" w:cs="Calibri"/>
          <w:b/>
          <w:color w:val="000000" w:themeColor="text1"/>
          <w:sz w:val="22"/>
          <w:szCs w:val="22"/>
        </w:rPr>
        <w:t>,</w:t>
      </w:r>
      <w:r w:rsidRPr="00CF0294">
        <w:rPr>
          <w:rFonts w:eastAsia="Calibri" w:cs="Calibri"/>
          <w:color w:val="000000" w:themeColor="text1"/>
          <w:sz w:val="22"/>
          <w:szCs w:val="22"/>
        </w:rPr>
        <w:t xml:space="preserve"> </w:t>
      </w:r>
      <w:r w:rsidR="00AE6302" w:rsidRPr="00CF0294">
        <w:rPr>
          <w:rFonts w:eastAsia="Calibri" w:cs="Calibri"/>
          <w:color w:val="000000" w:themeColor="text1"/>
          <w:sz w:val="22"/>
          <w:szCs w:val="22"/>
        </w:rPr>
        <w:t>now</w:t>
      </w:r>
      <w:r w:rsidRPr="00CF0294">
        <w:rPr>
          <w:rFonts w:eastAsia="Calibri" w:cs="Calibri"/>
          <w:color w:val="000000" w:themeColor="text1"/>
          <w:sz w:val="22"/>
          <w:szCs w:val="22"/>
        </w:rPr>
        <w:t xml:space="preserve"> a poet-in-residence and professor at Connecticut College</w:t>
      </w:r>
      <w:r w:rsidR="00AE6302" w:rsidRPr="00CF0294">
        <w:rPr>
          <w:rFonts w:eastAsia="Calibri" w:cs="Calibri"/>
          <w:color w:val="000000" w:themeColor="text1"/>
          <w:sz w:val="22"/>
          <w:szCs w:val="22"/>
        </w:rPr>
        <w:t>, described her</w:t>
      </w:r>
      <w:r w:rsidRPr="00CF0294">
        <w:rPr>
          <w:rFonts w:eastAsia="Calibri" w:cs="Calibri"/>
          <w:color w:val="000000" w:themeColor="text1"/>
          <w:sz w:val="22"/>
          <w:szCs w:val="22"/>
        </w:rPr>
        <w:t xml:space="preserve"> </w:t>
      </w:r>
      <w:r w:rsidR="00AE6302" w:rsidRPr="00CF0294">
        <w:rPr>
          <w:rFonts w:eastAsia="Calibri" w:cs="Calibri"/>
          <w:color w:val="000000" w:themeColor="text1"/>
          <w:sz w:val="22"/>
          <w:szCs w:val="22"/>
        </w:rPr>
        <w:t>collaboration</w:t>
      </w:r>
      <w:r w:rsidR="00105F6C" w:rsidRPr="00CF0294">
        <w:rPr>
          <w:rFonts w:eastAsia="Calibri" w:cs="Calibri"/>
          <w:color w:val="000000" w:themeColor="text1"/>
          <w:sz w:val="22"/>
          <w:szCs w:val="22"/>
        </w:rPr>
        <w:t>, started</w:t>
      </w:r>
      <w:r w:rsidR="00B14FC9" w:rsidRPr="00CF0294">
        <w:rPr>
          <w:rFonts w:eastAsia="Calibri" w:cs="Calibri"/>
          <w:color w:val="000000" w:themeColor="text1"/>
          <w:sz w:val="22"/>
          <w:szCs w:val="22"/>
        </w:rPr>
        <w:t xml:space="preserve"> </w:t>
      </w:r>
      <w:r w:rsidR="00D540FB" w:rsidRPr="00CF0294">
        <w:rPr>
          <w:rFonts w:eastAsia="Calibri" w:cs="Calibri"/>
          <w:color w:val="000000" w:themeColor="text1"/>
          <w:sz w:val="22"/>
          <w:szCs w:val="22"/>
        </w:rPr>
        <w:t>during the height of the pandemic</w:t>
      </w:r>
      <w:r w:rsidR="00105F6C" w:rsidRPr="00CF0294">
        <w:rPr>
          <w:rFonts w:eastAsia="Calibri" w:cs="Calibri"/>
          <w:color w:val="000000" w:themeColor="text1"/>
          <w:sz w:val="22"/>
          <w:szCs w:val="22"/>
        </w:rPr>
        <w:t>,</w:t>
      </w:r>
      <w:r w:rsidRPr="00CF0294">
        <w:rPr>
          <w:rFonts w:eastAsia="Calibri" w:cs="Calibri"/>
          <w:color w:val="000000" w:themeColor="text1"/>
          <w:sz w:val="22"/>
          <w:szCs w:val="22"/>
        </w:rPr>
        <w:t xml:space="preserve"> with three other Connecticut poets</w:t>
      </w:r>
      <w:r w:rsidR="005C52B5" w:rsidRPr="00CF0294">
        <w:rPr>
          <w:rFonts w:eastAsia="Calibri" w:cs="Calibri"/>
          <w:color w:val="000000" w:themeColor="text1"/>
          <w:sz w:val="22"/>
          <w:szCs w:val="22"/>
        </w:rPr>
        <w:t xml:space="preserve"> and a historian</w:t>
      </w:r>
      <w:r w:rsidRPr="00CF0294">
        <w:rPr>
          <w:rFonts w:eastAsia="Calibri" w:cs="Calibri"/>
          <w:color w:val="000000" w:themeColor="text1"/>
          <w:sz w:val="22"/>
          <w:szCs w:val="22"/>
        </w:rPr>
        <w:t xml:space="preserve"> in an undertaking sponsored by the Witness Stones Project</w:t>
      </w:r>
      <w:r w:rsidR="00AE6302" w:rsidRPr="00CF0294">
        <w:rPr>
          <w:rFonts w:eastAsia="Calibri" w:cs="Calibri"/>
          <w:color w:val="000000" w:themeColor="text1"/>
          <w:sz w:val="22"/>
          <w:szCs w:val="22"/>
        </w:rPr>
        <w:t xml:space="preserve">. It </w:t>
      </w:r>
      <w:r w:rsidRPr="00CF0294">
        <w:rPr>
          <w:rFonts w:eastAsia="Calibri" w:cs="Calibri"/>
          <w:color w:val="000000" w:themeColor="text1"/>
          <w:sz w:val="22"/>
          <w:szCs w:val="22"/>
        </w:rPr>
        <w:t>entailed studying the lives of persons enslaved in Connecticut and giving voice to th</w:t>
      </w:r>
      <w:r w:rsidR="0000364B" w:rsidRPr="00CF0294">
        <w:rPr>
          <w:rFonts w:eastAsia="Calibri" w:cs="Calibri"/>
          <w:color w:val="000000" w:themeColor="text1"/>
          <w:sz w:val="22"/>
          <w:szCs w:val="22"/>
        </w:rPr>
        <w:t xml:space="preserve">eir </w:t>
      </w:r>
      <w:r w:rsidRPr="00CF0294">
        <w:rPr>
          <w:rFonts w:eastAsia="Calibri" w:cs="Calibri"/>
          <w:color w:val="000000" w:themeColor="text1"/>
          <w:sz w:val="22"/>
          <w:szCs w:val="22"/>
        </w:rPr>
        <w:t>lives through poetry.</w:t>
      </w:r>
    </w:p>
    <w:p w14:paraId="6B876CD5" w14:textId="4B820E1F" w:rsidR="008408D1" w:rsidRPr="00CF0294" w:rsidRDefault="002D44D1" w:rsidP="008408D1">
      <w:pPr>
        <w:spacing w:after="120"/>
        <w:contextualSpacing/>
        <w:rPr>
          <w:rFonts w:eastAsia="Calibri" w:cs="Calibri"/>
          <w:b/>
          <w:color w:val="000000" w:themeColor="text1"/>
          <w:sz w:val="22"/>
          <w:szCs w:val="22"/>
        </w:rPr>
      </w:pPr>
      <w:r w:rsidRPr="00CF0294">
        <w:rPr>
          <w:rFonts w:eastAsia="Calibri" w:cs="Calibri"/>
          <w:color w:val="000000" w:themeColor="text1"/>
          <w:sz w:val="22"/>
          <w:szCs w:val="22"/>
        </w:rPr>
        <w:t xml:space="preserve">• </w:t>
      </w:r>
      <w:r w:rsidRPr="00CF0294">
        <w:rPr>
          <w:rFonts w:eastAsia="Calibri" w:cs="Calibri"/>
          <w:b/>
          <w:color w:val="000000" w:themeColor="text1"/>
          <w:sz w:val="22"/>
          <w:szCs w:val="22"/>
        </w:rPr>
        <w:t>Tom Schuch</w:t>
      </w:r>
      <w:r w:rsidRPr="00CF0294">
        <w:rPr>
          <w:rFonts w:eastAsia="Calibri" w:cs="Calibri"/>
          <w:color w:val="000000" w:themeColor="text1"/>
          <w:sz w:val="22"/>
          <w:szCs w:val="22"/>
        </w:rPr>
        <w:t xml:space="preserve">’s research played a crucial part in the creation of New London’s Black Heritage Trail. He </w:t>
      </w:r>
      <w:r w:rsidR="00AE6302" w:rsidRPr="00CF0294">
        <w:rPr>
          <w:rFonts w:eastAsia="Times New Roman"/>
          <w:color w:val="000000" w:themeColor="text1"/>
          <w:sz w:val="22"/>
          <w:szCs w:val="22"/>
        </w:rPr>
        <w:t>told</w:t>
      </w:r>
      <w:r w:rsidRPr="00CF0294">
        <w:rPr>
          <w:rFonts w:eastAsia="Times New Roman"/>
          <w:color w:val="000000" w:themeColor="text1"/>
          <w:sz w:val="22"/>
          <w:szCs w:val="22"/>
        </w:rPr>
        <w:t xml:space="preserve"> the story of a New London slave</w:t>
      </w:r>
      <w:r w:rsidR="00105F6C" w:rsidRPr="00CF0294">
        <w:rPr>
          <w:rFonts w:eastAsia="Times New Roman"/>
          <w:color w:val="000000" w:themeColor="text1"/>
          <w:sz w:val="22"/>
          <w:szCs w:val="22"/>
        </w:rPr>
        <w:t>-</w:t>
      </w:r>
      <w:r w:rsidRPr="00CF0294">
        <w:rPr>
          <w:rFonts w:eastAsia="Times New Roman"/>
          <w:color w:val="000000" w:themeColor="text1"/>
          <w:sz w:val="22"/>
          <w:szCs w:val="22"/>
        </w:rPr>
        <w:t>ship captain who was killed in an</w:t>
      </w:r>
      <w:r w:rsidR="005C52B5" w:rsidRPr="00CF0294">
        <w:rPr>
          <w:rFonts w:eastAsia="Times New Roman"/>
          <w:color w:val="000000" w:themeColor="text1"/>
          <w:sz w:val="22"/>
          <w:szCs w:val="22"/>
        </w:rPr>
        <w:t xml:space="preserve"> </w:t>
      </w:r>
      <w:r w:rsidRPr="00CF0294">
        <w:rPr>
          <w:rFonts w:eastAsia="Times New Roman"/>
          <w:color w:val="000000" w:themeColor="text1"/>
          <w:sz w:val="22"/>
          <w:szCs w:val="22"/>
        </w:rPr>
        <w:t>uprising of African captives on his ship on the coast of Africa in 1763.</w:t>
      </w:r>
      <w:r w:rsidRPr="00CF0294">
        <w:rPr>
          <w:sz w:val="22"/>
          <w:szCs w:val="22"/>
        </w:rPr>
        <w:br/>
      </w:r>
      <w:r w:rsidRPr="00CF0294">
        <w:rPr>
          <w:sz w:val="22"/>
          <w:szCs w:val="22"/>
        </w:rPr>
        <w:lastRenderedPageBreak/>
        <w:br/>
      </w:r>
      <w:r w:rsidR="008408D1" w:rsidRPr="00CF0294">
        <w:rPr>
          <w:rFonts w:eastAsia="Calibri" w:cs="Calibri"/>
          <w:b/>
          <w:color w:val="000000" w:themeColor="text1"/>
          <w:sz w:val="22"/>
          <w:szCs w:val="22"/>
        </w:rPr>
        <w:t>7. Steve Broker, Instructor</w:t>
      </w:r>
    </w:p>
    <w:p w14:paraId="4159AFEA" w14:textId="154C4969" w:rsidR="002D44D1" w:rsidRPr="00CF0294" w:rsidRDefault="002D44D1" w:rsidP="008408D1">
      <w:pPr>
        <w:spacing w:after="120"/>
        <w:contextualSpacing/>
        <w:rPr>
          <w:rFonts w:eastAsia="Calibri" w:cs="Calibri"/>
          <w:bCs w:val="0"/>
          <w:color w:val="000000" w:themeColor="text1"/>
          <w:sz w:val="22"/>
          <w:szCs w:val="22"/>
        </w:rPr>
      </w:pPr>
      <w:r w:rsidRPr="00CF0294">
        <w:rPr>
          <w:rFonts w:eastAsia="Calibri" w:cs="Calibri"/>
          <w:b/>
          <w:color w:val="000000" w:themeColor="text1"/>
          <w:sz w:val="22"/>
          <w:szCs w:val="22"/>
        </w:rPr>
        <w:t>How to Study Birds</w:t>
      </w:r>
      <w:r w:rsidRPr="00CF0294">
        <w:rPr>
          <w:rFonts w:eastAsia="Calibri" w:cs="Calibri"/>
          <w:bCs w:val="0"/>
          <w:color w:val="000000" w:themeColor="text1"/>
          <w:sz w:val="22"/>
          <w:szCs w:val="22"/>
        </w:rPr>
        <w:t xml:space="preserve"> </w:t>
      </w:r>
      <w:r w:rsidR="008408D1" w:rsidRPr="00CF0294">
        <w:rPr>
          <w:rFonts w:eastAsia="Calibri" w:cs="Calibri"/>
          <w:bCs w:val="0"/>
          <w:color w:val="000000" w:themeColor="text1"/>
          <w:sz w:val="22"/>
          <w:szCs w:val="22"/>
        </w:rPr>
        <w:t>(3 120-minute sessions and 2 fieldtrips)</w:t>
      </w:r>
    </w:p>
    <w:p w14:paraId="1935F50E" w14:textId="6D33570E" w:rsidR="00E57D40" w:rsidRPr="00CF0294" w:rsidRDefault="00E57D40" w:rsidP="008408D1">
      <w:pPr>
        <w:spacing w:after="120"/>
        <w:contextualSpacing/>
        <w:rPr>
          <w:rFonts w:eastAsia="Times New Roman"/>
          <w:bCs w:val="0"/>
          <w:color w:val="000000"/>
          <w:sz w:val="22"/>
          <w:szCs w:val="22"/>
        </w:rPr>
      </w:pPr>
      <w:r w:rsidRPr="00CF0294">
        <w:rPr>
          <w:rFonts w:eastAsia="Calibri" w:cs="Calibri"/>
          <w:bCs w:val="0"/>
          <w:color w:val="000000" w:themeColor="text1"/>
          <w:sz w:val="22"/>
          <w:szCs w:val="22"/>
        </w:rPr>
        <w:t>Broker</w:t>
      </w:r>
      <w:r w:rsidR="00105F6C" w:rsidRPr="00CF0294">
        <w:rPr>
          <w:rFonts w:eastAsia="Calibri" w:cs="Calibri"/>
          <w:bCs w:val="0"/>
          <w:color w:val="000000" w:themeColor="text1"/>
          <w:sz w:val="22"/>
          <w:szCs w:val="22"/>
        </w:rPr>
        <w:t xml:space="preserve"> </w:t>
      </w:r>
      <w:r w:rsidR="004217FC" w:rsidRPr="00CF0294">
        <w:rPr>
          <w:rFonts w:eastAsia="Calibri" w:cs="Calibri"/>
          <w:bCs w:val="0"/>
          <w:color w:val="000000" w:themeColor="text1"/>
          <w:sz w:val="22"/>
          <w:szCs w:val="22"/>
        </w:rPr>
        <w:t>(</w:t>
      </w:r>
      <w:r w:rsidRPr="00CF0294">
        <w:rPr>
          <w:rFonts w:eastAsia="Calibri" w:cs="Calibri"/>
          <w:bCs w:val="0"/>
          <w:color w:val="000000" w:themeColor="text1"/>
          <w:sz w:val="22"/>
          <w:szCs w:val="22"/>
        </w:rPr>
        <w:t>Wesleyan ’69 and MAT ’71</w:t>
      </w:r>
      <w:r w:rsidR="00105F6C" w:rsidRPr="00CF0294">
        <w:rPr>
          <w:rFonts w:eastAsia="Calibri" w:cs="Calibri"/>
          <w:bCs w:val="0"/>
          <w:color w:val="000000" w:themeColor="text1"/>
          <w:sz w:val="22"/>
          <w:szCs w:val="22"/>
        </w:rPr>
        <w:t>)</w:t>
      </w:r>
      <w:r w:rsidRPr="00CF0294">
        <w:rPr>
          <w:rFonts w:eastAsia="Calibri" w:cs="Calibri"/>
          <w:bCs w:val="0"/>
          <w:color w:val="000000" w:themeColor="text1"/>
          <w:sz w:val="22"/>
          <w:szCs w:val="22"/>
        </w:rPr>
        <w:t xml:space="preserve"> is a retired science educator, very prominent in ornithological circles</w:t>
      </w:r>
      <w:r w:rsidR="00105F6C" w:rsidRPr="00CF0294">
        <w:rPr>
          <w:rFonts w:eastAsia="Calibri" w:cs="Calibri"/>
          <w:bCs w:val="0"/>
          <w:color w:val="000000" w:themeColor="text1"/>
          <w:sz w:val="22"/>
          <w:szCs w:val="22"/>
        </w:rPr>
        <w:t xml:space="preserve"> in Connecticut and beyond</w:t>
      </w:r>
      <w:r w:rsidRPr="00CF0294">
        <w:rPr>
          <w:rFonts w:eastAsia="Calibri" w:cs="Calibri"/>
          <w:bCs w:val="0"/>
          <w:color w:val="000000" w:themeColor="text1"/>
          <w:sz w:val="22"/>
          <w:szCs w:val="22"/>
        </w:rPr>
        <w:t>.</w:t>
      </w:r>
    </w:p>
    <w:p w14:paraId="030F18E4" w14:textId="2AA8EC02" w:rsidR="002D44D1" w:rsidRPr="00CF0294" w:rsidRDefault="002D44D1" w:rsidP="002D44D1">
      <w:pPr>
        <w:spacing w:after="0"/>
        <w:rPr>
          <w:sz w:val="22"/>
          <w:szCs w:val="22"/>
        </w:rPr>
      </w:pPr>
    </w:p>
    <w:p w14:paraId="753A988C" w14:textId="77777777" w:rsidR="002D44D1" w:rsidRPr="00CF0294" w:rsidRDefault="002D44D1" w:rsidP="002D44D1">
      <w:pPr>
        <w:spacing w:after="0"/>
        <w:rPr>
          <w:sz w:val="22"/>
          <w:szCs w:val="22"/>
        </w:rPr>
      </w:pPr>
      <w:r w:rsidRPr="00CF0294">
        <w:rPr>
          <w:rFonts w:eastAsia="Calibri" w:cs="Calibri"/>
          <w:b/>
          <w:color w:val="000000" w:themeColor="text1"/>
          <w:sz w:val="22"/>
          <w:szCs w:val="22"/>
        </w:rPr>
        <w:t xml:space="preserve">8. Mark Twain (Part 2): Fresh Perspectives on his Late 19th-Century World </w:t>
      </w:r>
    </w:p>
    <w:p w14:paraId="566FD960" w14:textId="430E805C" w:rsidR="002D44D1" w:rsidRPr="00CF0294" w:rsidRDefault="00E57D40" w:rsidP="002D44D1">
      <w:pPr>
        <w:spacing w:after="0"/>
        <w:rPr>
          <w:rFonts w:eastAsia="Calibri" w:cs="Calibri"/>
          <w:color w:val="000000" w:themeColor="text1"/>
          <w:sz w:val="22"/>
          <w:szCs w:val="22"/>
        </w:rPr>
      </w:pPr>
      <w:r w:rsidRPr="00CF0294">
        <w:rPr>
          <w:rFonts w:eastAsia="Calibri" w:cs="Calibri"/>
          <w:color w:val="000000" w:themeColor="text1"/>
          <w:sz w:val="22"/>
          <w:szCs w:val="22"/>
        </w:rPr>
        <w:t>3 Instructors (3 90-minute sessions)</w:t>
      </w:r>
    </w:p>
    <w:p w14:paraId="43908ABC" w14:textId="77777777" w:rsidR="00E57D40" w:rsidRPr="00CF0294" w:rsidRDefault="00E57D40" w:rsidP="002D44D1">
      <w:pPr>
        <w:spacing w:after="0"/>
        <w:rPr>
          <w:rFonts w:eastAsia="Calibri" w:cs="Calibri"/>
          <w:color w:val="000000" w:themeColor="text1"/>
          <w:sz w:val="22"/>
          <w:szCs w:val="22"/>
        </w:rPr>
      </w:pPr>
    </w:p>
    <w:p w14:paraId="03CAFCD2" w14:textId="77777777" w:rsidR="00E57D40" w:rsidRPr="00CF0294" w:rsidRDefault="002D44D1" w:rsidP="002D44D1">
      <w:pPr>
        <w:spacing w:after="0"/>
        <w:contextualSpacing/>
        <w:rPr>
          <w:rFonts w:eastAsia="Calibri" w:cs="Calibri"/>
          <w:b/>
          <w:bCs w:val="0"/>
          <w:color w:val="000000" w:themeColor="text1"/>
          <w:sz w:val="22"/>
          <w:szCs w:val="22"/>
        </w:rPr>
      </w:pPr>
      <w:r w:rsidRPr="00CF0294">
        <w:rPr>
          <w:rFonts w:eastAsia="Calibri" w:cs="Calibri"/>
          <w:color w:val="000000" w:themeColor="text1"/>
          <w:sz w:val="22"/>
          <w:szCs w:val="22"/>
        </w:rPr>
        <w:t xml:space="preserve">• </w:t>
      </w:r>
      <w:r w:rsidR="00E57D40" w:rsidRPr="00CF0294">
        <w:rPr>
          <w:rFonts w:eastAsia="Calibri" w:cs="Calibri"/>
          <w:b/>
          <w:bCs w:val="0"/>
          <w:color w:val="000000" w:themeColor="text1"/>
          <w:sz w:val="22"/>
          <w:szCs w:val="22"/>
        </w:rPr>
        <w:t>Rick Friswell, Instructor</w:t>
      </w:r>
    </w:p>
    <w:p w14:paraId="1BF309C6" w14:textId="77CB8AC4" w:rsidR="002D44D1" w:rsidRPr="00CF0294" w:rsidRDefault="002D44D1" w:rsidP="002D44D1">
      <w:pPr>
        <w:spacing w:after="0"/>
        <w:contextualSpacing/>
        <w:rPr>
          <w:rFonts w:eastAsia="Calibri" w:cs="Calibri"/>
          <w:color w:val="000000" w:themeColor="text1"/>
          <w:sz w:val="22"/>
          <w:szCs w:val="22"/>
        </w:rPr>
      </w:pPr>
      <w:r w:rsidRPr="00CF0294">
        <w:rPr>
          <w:rFonts w:eastAsia="Calibri" w:cs="Calibri"/>
          <w:b/>
          <w:bCs w:val="0"/>
          <w:color w:val="000000" w:themeColor="text1"/>
          <w:sz w:val="22"/>
          <w:szCs w:val="22"/>
        </w:rPr>
        <w:t>Twain and his Anti-Imperialist League: Colonialism in 1900</w:t>
      </w:r>
      <w:r w:rsidRPr="00CF0294">
        <w:rPr>
          <w:rFonts w:eastAsia="Calibri" w:cs="Calibri"/>
          <w:color w:val="000000" w:themeColor="text1"/>
          <w:sz w:val="22"/>
          <w:szCs w:val="22"/>
        </w:rPr>
        <w:t xml:space="preserve"> </w:t>
      </w:r>
    </w:p>
    <w:p w14:paraId="11B57606" w14:textId="77777777" w:rsidR="00E57D40" w:rsidRPr="00CF0294" w:rsidRDefault="002D44D1" w:rsidP="00E57D40">
      <w:pPr>
        <w:spacing w:after="0"/>
        <w:contextualSpacing/>
        <w:rPr>
          <w:sz w:val="22"/>
          <w:szCs w:val="22"/>
        </w:rPr>
      </w:pPr>
      <w:r w:rsidRPr="00CF0294">
        <w:rPr>
          <w:rFonts w:eastAsia="Calibri" w:cs="Calibri"/>
          <w:color w:val="000000" w:themeColor="text1"/>
          <w:sz w:val="22"/>
          <w:szCs w:val="22"/>
        </w:rPr>
        <w:t xml:space="preserve">• </w:t>
      </w:r>
      <w:r w:rsidR="00E57D40" w:rsidRPr="00CF0294">
        <w:rPr>
          <w:rFonts w:eastAsia="Calibri" w:cs="Calibri"/>
          <w:b/>
          <w:color w:val="000000" w:themeColor="text1"/>
          <w:sz w:val="22"/>
          <w:szCs w:val="22"/>
        </w:rPr>
        <w:t>Sean McCann, Instructor</w:t>
      </w:r>
    </w:p>
    <w:p w14:paraId="54032A18" w14:textId="5FF95BF5" w:rsidR="002D44D1" w:rsidRPr="00CF0294" w:rsidRDefault="002D44D1" w:rsidP="00E57D40">
      <w:pPr>
        <w:contextualSpacing/>
        <w:rPr>
          <w:rFonts w:eastAsia="Calibri" w:cs="Calibri"/>
          <w:color w:val="000000" w:themeColor="text1"/>
          <w:sz w:val="22"/>
          <w:szCs w:val="22"/>
        </w:rPr>
      </w:pPr>
      <w:r w:rsidRPr="00CF0294">
        <w:rPr>
          <w:rFonts w:eastAsia="Calibri" w:cs="Calibri"/>
          <w:b/>
          <w:bCs w:val="0"/>
          <w:i/>
          <w:iCs/>
          <w:color w:val="000000" w:themeColor="text1"/>
          <w:sz w:val="22"/>
          <w:szCs w:val="22"/>
        </w:rPr>
        <w:t>Pudd'nhead Wilson</w:t>
      </w:r>
    </w:p>
    <w:p w14:paraId="75C5AEF5" w14:textId="1F2AAED1" w:rsidR="00E57D40" w:rsidRPr="00CF0294" w:rsidRDefault="002D44D1" w:rsidP="00E57D40">
      <w:pPr>
        <w:spacing w:after="0"/>
        <w:contextualSpacing/>
        <w:rPr>
          <w:sz w:val="22"/>
          <w:szCs w:val="22"/>
        </w:rPr>
      </w:pPr>
      <w:r w:rsidRPr="00CF0294">
        <w:rPr>
          <w:rFonts w:eastAsia="Calibri" w:cs="Calibri"/>
          <w:color w:val="000000" w:themeColor="text1"/>
          <w:sz w:val="22"/>
          <w:szCs w:val="22"/>
        </w:rPr>
        <w:t xml:space="preserve">• </w:t>
      </w:r>
      <w:r w:rsidR="00E57D40" w:rsidRPr="00CF0294">
        <w:rPr>
          <w:rFonts w:eastAsia="Calibri" w:cs="Calibri"/>
          <w:b/>
          <w:color w:val="000000" w:themeColor="text1"/>
          <w:sz w:val="22"/>
          <w:szCs w:val="22"/>
        </w:rPr>
        <w:t xml:space="preserve">Mallory Howard, </w:t>
      </w:r>
      <w:r w:rsidR="0000364B" w:rsidRPr="00CF0294">
        <w:rPr>
          <w:rFonts w:eastAsia="Calibri" w:cs="Calibri"/>
          <w:b/>
          <w:color w:val="000000" w:themeColor="text1"/>
          <w:sz w:val="22"/>
          <w:szCs w:val="22"/>
        </w:rPr>
        <w:t xml:space="preserve">Assistant Curator  at the </w:t>
      </w:r>
      <w:r w:rsidR="00E57D40" w:rsidRPr="00CF0294">
        <w:rPr>
          <w:rFonts w:eastAsia="Calibri" w:cs="Calibri"/>
          <w:b/>
          <w:color w:val="000000" w:themeColor="text1"/>
          <w:sz w:val="22"/>
          <w:szCs w:val="22"/>
        </w:rPr>
        <w:t>Mark Twain House &amp; Museum, Instructor</w:t>
      </w:r>
    </w:p>
    <w:p w14:paraId="1872B862" w14:textId="43815B65" w:rsidR="002D44D1" w:rsidRPr="00CF0294" w:rsidRDefault="002D44D1" w:rsidP="002D44D1">
      <w:pPr>
        <w:spacing w:after="0"/>
        <w:contextualSpacing/>
        <w:rPr>
          <w:b/>
          <w:bCs w:val="0"/>
          <w:sz w:val="22"/>
          <w:szCs w:val="22"/>
        </w:rPr>
      </w:pPr>
      <w:r w:rsidRPr="00CF0294">
        <w:rPr>
          <w:rFonts w:eastAsia="Calibri" w:cs="Calibri"/>
          <w:b/>
          <w:bCs w:val="0"/>
          <w:color w:val="000000" w:themeColor="text1"/>
          <w:sz w:val="22"/>
          <w:szCs w:val="22"/>
        </w:rPr>
        <w:t xml:space="preserve">Notes to Self: Mark Twain in the margins of his library collection  </w:t>
      </w:r>
    </w:p>
    <w:p w14:paraId="09282217" w14:textId="4870B4CA" w:rsidR="002D44D1" w:rsidRPr="00CF0294" w:rsidRDefault="002D44D1" w:rsidP="002D44D1">
      <w:pPr>
        <w:spacing w:after="0"/>
        <w:rPr>
          <w:sz w:val="22"/>
          <w:szCs w:val="22"/>
        </w:rPr>
      </w:pPr>
    </w:p>
    <w:p w14:paraId="63B09136" w14:textId="2F3253F3" w:rsidR="002D44D1" w:rsidRPr="00CF0294" w:rsidRDefault="002D44D1" w:rsidP="002D44D1">
      <w:pPr>
        <w:spacing w:after="0"/>
        <w:rPr>
          <w:sz w:val="22"/>
          <w:szCs w:val="22"/>
        </w:rPr>
      </w:pPr>
      <w:r w:rsidRPr="00CF0294">
        <w:rPr>
          <w:rFonts w:eastAsia="Calibri" w:cs="Calibri"/>
          <w:b/>
          <w:color w:val="000000" w:themeColor="text1"/>
          <w:sz w:val="22"/>
          <w:szCs w:val="22"/>
        </w:rPr>
        <w:t>9. Seminar on CT History: In Search of Our Collective Memory</w:t>
      </w:r>
      <w:r w:rsidR="00E57D40" w:rsidRPr="00CF0294">
        <w:rPr>
          <w:rFonts w:eastAsia="Calibri" w:cs="Calibri"/>
          <w:b/>
          <w:color w:val="000000" w:themeColor="text1"/>
          <w:sz w:val="22"/>
          <w:szCs w:val="22"/>
        </w:rPr>
        <w:t xml:space="preserve"> </w:t>
      </w:r>
      <w:r w:rsidR="00E57D40" w:rsidRPr="00CF0294">
        <w:rPr>
          <w:rFonts w:eastAsia="Calibri" w:cs="Calibri"/>
          <w:bCs w:val="0"/>
          <w:color w:val="000000" w:themeColor="text1"/>
          <w:sz w:val="22"/>
          <w:szCs w:val="22"/>
        </w:rPr>
        <w:t>(5 120-minute sessions)</w:t>
      </w:r>
      <w:r w:rsidRPr="00CF0294">
        <w:rPr>
          <w:rFonts w:eastAsia="Calibri" w:cs="Calibri"/>
          <w:color w:val="000000" w:themeColor="text1"/>
          <w:sz w:val="22"/>
          <w:szCs w:val="22"/>
        </w:rPr>
        <w:t xml:space="preserve">  </w:t>
      </w:r>
    </w:p>
    <w:p w14:paraId="75D8BE6A" w14:textId="77777777" w:rsidR="00E57D40" w:rsidRPr="00CF0294" w:rsidRDefault="002D44D1" w:rsidP="00E57D40">
      <w:pPr>
        <w:contextualSpacing/>
        <w:rPr>
          <w:rFonts w:eastAsia="Calibri" w:cs="Calibri"/>
          <w:color w:val="000000" w:themeColor="text1"/>
          <w:sz w:val="22"/>
          <w:szCs w:val="22"/>
        </w:rPr>
      </w:pPr>
      <w:r w:rsidRPr="00CF0294">
        <w:rPr>
          <w:sz w:val="22"/>
          <w:szCs w:val="22"/>
        </w:rPr>
        <w:br/>
      </w:r>
      <w:r w:rsidRPr="00CF0294">
        <w:rPr>
          <w:rFonts w:eastAsia="Calibri" w:cs="Calibri"/>
          <w:color w:val="000000" w:themeColor="text1"/>
          <w:sz w:val="22"/>
          <w:szCs w:val="22"/>
        </w:rPr>
        <w:t xml:space="preserve">• </w:t>
      </w:r>
      <w:r w:rsidR="00E57D40" w:rsidRPr="00CF0294">
        <w:rPr>
          <w:rFonts w:eastAsia="Calibri" w:cs="Calibri"/>
          <w:b/>
          <w:color w:val="000000" w:themeColor="text1"/>
          <w:sz w:val="22"/>
          <w:szCs w:val="22"/>
        </w:rPr>
        <w:t>Glenn Kreisberg, Instructor</w:t>
      </w:r>
      <w:r w:rsidR="00E57D40" w:rsidRPr="00CF0294">
        <w:rPr>
          <w:rFonts w:eastAsia="Calibri" w:cs="Calibri"/>
          <w:color w:val="000000" w:themeColor="text1"/>
          <w:sz w:val="22"/>
          <w:szCs w:val="22"/>
        </w:rPr>
        <w:t xml:space="preserve"> </w:t>
      </w:r>
    </w:p>
    <w:p w14:paraId="0235D1CE" w14:textId="08A91552" w:rsidR="002D44D1" w:rsidRPr="00CF0294" w:rsidRDefault="002D44D1" w:rsidP="002D44D1">
      <w:pPr>
        <w:contextualSpacing/>
        <w:rPr>
          <w:rFonts w:eastAsia="Calibri" w:cs="Calibri"/>
          <w:b/>
          <w:bCs w:val="0"/>
          <w:color w:val="000000" w:themeColor="text1"/>
          <w:sz w:val="22"/>
          <w:szCs w:val="22"/>
        </w:rPr>
      </w:pPr>
      <w:r w:rsidRPr="00CF0294">
        <w:rPr>
          <w:rFonts w:eastAsia="Calibri" w:cs="Calibri"/>
          <w:b/>
          <w:bCs w:val="0"/>
          <w:color w:val="000000" w:themeColor="text1"/>
          <w:sz w:val="22"/>
          <w:szCs w:val="22"/>
        </w:rPr>
        <w:t xml:space="preserve">The Hammonasset Line: The Mystery of Connecticut’s Ancient Stone Cairns </w:t>
      </w:r>
    </w:p>
    <w:p w14:paraId="753BBD98" w14:textId="77777777" w:rsidR="00E57D40" w:rsidRPr="00CF0294" w:rsidRDefault="002D44D1" w:rsidP="002D44D1">
      <w:pPr>
        <w:contextualSpacing/>
        <w:rPr>
          <w:rFonts w:eastAsia="Calibri" w:cs="Calibri"/>
          <w:b/>
          <w:bCs w:val="0"/>
          <w:color w:val="000000" w:themeColor="text1"/>
          <w:sz w:val="22"/>
          <w:szCs w:val="22"/>
        </w:rPr>
      </w:pPr>
      <w:r w:rsidRPr="00CF0294">
        <w:rPr>
          <w:rFonts w:eastAsia="Calibri" w:cs="Calibri"/>
          <w:b/>
          <w:bCs w:val="0"/>
          <w:color w:val="000000" w:themeColor="text1"/>
          <w:sz w:val="22"/>
          <w:szCs w:val="22"/>
        </w:rPr>
        <w:t xml:space="preserve">• </w:t>
      </w:r>
      <w:r w:rsidR="00E57D40" w:rsidRPr="00CF0294">
        <w:rPr>
          <w:rFonts w:eastAsia="Calibri" w:cs="Calibri"/>
          <w:b/>
          <w:bCs w:val="0"/>
          <w:color w:val="000000" w:themeColor="text1"/>
          <w:sz w:val="22"/>
          <w:szCs w:val="22"/>
        </w:rPr>
        <w:t>Rick Friswell, Instructor</w:t>
      </w:r>
    </w:p>
    <w:p w14:paraId="10049357" w14:textId="3B02CB3D" w:rsidR="002D44D1" w:rsidRPr="00CF0294" w:rsidRDefault="002D44D1" w:rsidP="002D44D1">
      <w:pPr>
        <w:contextualSpacing/>
        <w:rPr>
          <w:rFonts w:eastAsia="Calibri" w:cs="Calibri"/>
          <w:b/>
          <w:bCs w:val="0"/>
          <w:color w:val="000000" w:themeColor="text1"/>
          <w:sz w:val="22"/>
          <w:szCs w:val="22"/>
        </w:rPr>
      </w:pPr>
      <w:r w:rsidRPr="00CF0294">
        <w:rPr>
          <w:rFonts w:eastAsia="Calibri" w:cs="Calibri"/>
          <w:b/>
          <w:bCs w:val="0"/>
          <w:color w:val="000000" w:themeColor="text1"/>
          <w:sz w:val="22"/>
          <w:szCs w:val="22"/>
        </w:rPr>
        <w:t xml:space="preserve">Middletown’s Samuel Russell and the China Opium Trade </w:t>
      </w:r>
    </w:p>
    <w:p w14:paraId="1BAD0101" w14:textId="7A0A0C88" w:rsidR="00E57D40" w:rsidRPr="00CF0294" w:rsidRDefault="002D44D1" w:rsidP="00E57D40">
      <w:pPr>
        <w:spacing w:after="0"/>
        <w:contextualSpacing/>
        <w:rPr>
          <w:sz w:val="22"/>
          <w:szCs w:val="22"/>
        </w:rPr>
      </w:pPr>
      <w:r w:rsidRPr="00CF0294">
        <w:rPr>
          <w:rFonts w:eastAsia="Calibri" w:cs="Calibri"/>
          <w:b/>
          <w:color w:val="000000" w:themeColor="text1"/>
          <w:sz w:val="22"/>
          <w:szCs w:val="22"/>
        </w:rPr>
        <w:t xml:space="preserve">• </w:t>
      </w:r>
      <w:r w:rsidR="00E57D40" w:rsidRPr="00CF0294">
        <w:rPr>
          <w:rFonts w:eastAsia="Calibri" w:cs="Calibri"/>
          <w:b/>
          <w:color w:val="000000" w:themeColor="text1"/>
          <w:sz w:val="22"/>
          <w:szCs w:val="22"/>
        </w:rPr>
        <w:t xml:space="preserve">Nick Bellantoni, </w:t>
      </w:r>
      <w:r w:rsidR="0006433A" w:rsidRPr="00CF0294">
        <w:rPr>
          <w:rFonts w:eastAsia="Calibri" w:cs="Calibri"/>
          <w:b/>
          <w:color w:val="000000" w:themeColor="text1"/>
          <w:sz w:val="22"/>
          <w:szCs w:val="22"/>
        </w:rPr>
        <w:t>CT State Archaeologist emeritus</w:t>
      </w:r>
      <w:r w:rsidR="0000364B" w:rsidRPr="00CF0294">
        <w:rPr>
          <w:rFonts w:eastAsia="Calibri" w:cs="Calibri"/>
          <w:b/>
          <w:color w:val="000000" w:themeColor="text1"/>
          <w:sz w:val="22"/>
          <w:szCs w:val="22"/>
        </w:rPr>
        <w:t xml:space="preserve">, </w:t>
      </w:r>
      <w:r w:rsidR="00E57D40" w:rsidRPr="00CF0294">
        <w:rPr>
          <w:rFonts w:eastAsia="Calibri" w:cs="Calibri"/>
          <w:b/>
          <w:color w:val="000000" w:themeColor="text1"/>
          <w:sz w:val="22"/>
          <w:szCs w:val="22"/>
        </w:rPr>
        <w:t>Instructor</w:t>
      </w:r>
    </w:p>
    <w:p w14:paraId="4E428A92" w14:textId="2D682DF7" w:rsidR="002D44D1" w:rsidRPr="00CF0294" w:rsidRDefault="002D44D1" w:rsidP="002D44D1">
      <w:pPr>
        <w:contextualSpacing/>
        <w:rPr>
          <w:rFonts w:eastAsia="Calibri" w:cs="Calibri"/>
          <w:b/>
          <w:bCs w:val="0"/>
          <w:color w:val="000000" w:themeColor="text1"/>
          <w:sz w:val="22"/>
          <w:szCs w:val="22"/>
        </w:rPr>
      </w:pPr>
      <w:r w:rsidRPr="00CF0294">
        <w:rPr>
          <w:rFonts w:eastAsia="Calibri" w:cs="Calibri"/>
          <w:b/>
          <w:bCs w:val="0"/>
          <w:color w:val="000000" w:themeColor="text1"/>
          <w:sz w:val="22"/>
          <w:szCs w:val="22"/>
        </w:rPr>
        <w:t xml:space="preserve">“And so the Tomb Remained”: Archaeology, Forensic Science, &amp; Connecticut's Historic Family Mausoleums </w:t>
      </w:r>
    </w:p>
    <w:p w14:paraId="60E57D2B" w14:textId="539CE64F" w:rsidR="004217FC" w:rsidRPr="00CF0294" w:rsidRDefault="002D44D1" w:rsidP="004217FC">
      <w:pPr>
        <w:contextualSpacing/>
        <w:rPr>
          <w:rFonts w:eastAsia="Calibri" w:cs="Calibri"/>
          <w:color w:val="000000" w:themeColor="text1"/>
          <w:sz w:val="22"/>
          <w:szCs w:val="22"/>
        </w:rPr>
      </w:pPr>
      <w:r w:rsidRPr="00CF0294">
        <w:rPr>
          <w:rFonts w:eastAsia="Calibri" w:cs="Calibri"/>
          <w:color w:val="000000" w:themeColor="text1"/>
          <w:sz w:val="22"/>
          <w:szCs w:val="22"/>
        </w:rPr>
        <w:t xml:space="preserve">• </w:t>
      </w:r>
      <w:r w:rsidR="004217FC" w:rsidRPr="00CF0294">
        <w:rPr>
          <w:rFonts w:eastAsia="Calibri" w:cs="Calibri"/>
          <w:b/>
          <w:color w:val="000000" w:themeColor="text1"/>
          <w:sz w:val="22"/>
          <w:szCs w:val="22"/>
        </w:rPr>
        <w:t>Manuel Lizarralde, Instructor</w:t>
      </w:r>
      <w:r w:rsidR="004217FC" w:rsidRPr="00CF0294">
        <w:rPr>
          <w:rFonts w:eastAsia="Calibri" w:cs="Calibri"/>
          <w:color w:val="000000" w:themeColor="text1"/>
          <w:sz w:val="22"/>
          <w:szCs w:val="22"/>
        </w:rPr>
        <w:t xml:space="preserve"> </w:t>
      </w:r>
    </w:p>
    <w:p w14:paraId="49B7EEE4" w14:textId="474E250B" w:rsidR="002D44D1" w:rsidRPr="00CF0294" w:rsidRDefault="002D44D1" w:rsidP="002D44D1">
      <w:pPr>
        <w:contextualSpacing/>
        <w:rPr>
          <w:b/>
          <w:bCs w:val="0"/>
          <w:sz w:val="22"/>
          <w:szCs w:val="22"/>
        </w:rPr>
      </w:pPr>
      <w:r w:rsidRPr="00CF0294">
        <w:rPr>
          <w:rFonts w:eastAsia="Calibri" w:cs="Calibri"/>
          <w:b/>
          <w:bCs w:val="0"/>
          <w:color w:val="000000" w:themeColor="text1"/>
          <w:sz w:val="22"/>
          <w:szCs w:val="22"/>
        </w:rPr>
        <w:t xml:space="preserve">Rediscovering the Lost Languages and Arts of Connecticut’s Indigenous Communities </w:t>
      </w:r>
    </w:p>
    <w:p w14:paraId="330E87B7" w14:textId="453C5A09" w:rsidR="004217FC" w:rsidRPr="00CF0294" w:rsidRDefault="002D44D1" w:rsidP="004217FC">
      <w:pPr>
        <w:spacing w:after="0"/>
        <w:contextualSpacing/>
        <w:rPr>
          <w:bCs w:val="0"/>
          <w:sz w:val="22"/>
          <w:szCs w:val="22"/>
        </w:rPr>
      </w:pPr>
      <w:r w:rsidRPr="00CF0294">
        <w:rPr>
          <w:rFonts w:eastAsia="Calibri" w:cs="Calibri"/>
          <w:color w:val="000000" w:themeColor="text1"/>
          <w:sz w:val="22"/>
          <w:szCs w:val="22"/>
        </w:rPr>
        <w:t xml:space="preserve">• </w:t>
      </w:r>
      <w:r w:rsidR="004217FC" w:rsidRPr="00CF0294">
        <w:rPr>
          <w:rFonts w:eastAsia="Calibri" w:cs="Calibri"/>
          <w:b/>
          <w:color w:val="000000" w:themeColor="text1"/>
          <w:sz w:val="22"/>
          <w:szCs w:val="22"/>
        </w:rPr>
        <w:t xml:space="preserve">Alain Munkittrick, Instructor </w:t>
      </w:r>
      <w:r w:rsidR="004217FC" w:rsidRPr="00CF0294">
        <w:rPr>
          <w:rFonts w:eastAsia="Calibri" w:cs="Calibri"/>
          <w:bCs w:val="0"/>
          <w:color w:val="000000" w:themeColor="text1"/>
          <w:sz w:val="22"/>
          <w:szCs w:val="22"/>
        </w:rPr>
        <w:t xml:space="preserve">(Wesleyan ’73) </w:t>
      </w:r>
    </w:p>
    <w:p w14:paraId="3C86E0CE" w14:textId="7968A888" w:rsidR="002D44D1" w:rsidRPr="00CF0294" w:rsidRDefault="002D44D1" w:rsidP="004217FC">
      <w:pPr>
        <w:contextualSpacing/>
        <w:rPr>
          <w:rFonts w:eastAsia="Calibri" w:cs="Calibri"/>
          <w:b/>
          <w:bCs w:val="0"/>
          <w:color w:val="000000" w:themeColor="text1"/>
          <w:sz w:val="22"/>
          <w:szCs w:val="22"/>
        </w:rPr>
      </w:pPr>
      <w:r w:rsidRPr="00CF0294">
        <w:rPr>
          <w:rFonts w:eastAsia="Calibri" w:cs="Calibri"/>
          <w:b/>
          <w:bCs w:val="0"/>
          <w:color w:val="000000" w:themeColor="text1"/>
          <w:sz w:val="22"/>
          <w:szCs w:val="22"/>
        </w:rPr>
        <w:t xml:space="preserve">Architectural Treasures of the Connecticut River Valley </w:t>
      </w:r>
    </w:p>
    <w:p w14:paraId="5F4A68DE" w14:textId="77777777" w:rsidR="002D44D1" w:rsidRPr="00CF0294" w:rsidRDefault="002D44D1" w:rsidP="00DB7A1D">
      <w:pPr>
        <w:rPr>
          <w:sz w:val="22"/>
          <w:szCs w:val="22"/>
        </w:rPr>
      </w:pPr>
    </w:p>
    <w:p w14:paraId="2F1E5A69" w14:textId="2C5A1148" w:rsidR="00D540FB" w:rsidRPr="00CF0294" w:rsidRDefault="00D540FB" w:rsidP="00DB7A1D">
      <w:pPr>
        <w:rPr>
          <w:sz w:val="22"/>
          <w:szCs w:val="22"/>
        </w:rPr>
      </w:pPr>
      <w:r w:rsidRPr="00CF0294">
        <w:rPr>
          <w:sz w:val="22"/>
          <w:szCs w:val="22"/>
        </w:rPr>
        <w:t>Here is the spring line-up:</w:t>
      </w:r>
    </w:p>
    <w:p w14:paraId="5F71CD36" w14:textId="6EC6F262" w:rsidR="00D540FB" w:rsidRPr="00CF0294" w:rsidRDefault="00D540FB" w:rsidP="00D540FB">
      <w:pPr>
        <w:spacing w:after="0"/>
        <w:rPr>
          <w:rFonts w:eastAsia="Times New Roman" w:cs="Times New Roman"/>
          <w:bCs w:val="0"/>
          <w:kern w:val="0"/>
          <w:sz w:val="22"/>
          <w:szCs w:val="22"/>
          <w14:ligatures w14:val="none"/>
        </w:rPr>
      </w:pPr>
      <w:r w:rsidRPr="00CF0294">
        <w:rPr>
          <w:rFonts w:eastAsia="Times New Roman" w:cs="Calibri"/>
          <w:b/>
          <w:color w:val="000000"/>
          <w:kern w:val="0"/>
          <w:sz w:val="22"/>
          <w:szCs w:val="22"/>
          <w14:ligatures w14:val="none"/>
        </w:rPr>
        <w:t xml:space="preserve">1. Steve Bank, Instructor </w:t>
      </w:r>
      <w:r w:rsidRPr="00CF0294">
        <w:rPr>
          <w:rFonts w:eastAsia="Times New Roman" w:cs="Calibri"/>
          <w:bCs w:val="0"/>
          <w:color w:val="000000"/>
          <w:kern w:val="0"/>
          <w:sz w:val="22"/>
          <w:szCs w:val="22"/>
          <w14:ligatures w14:val="none"/>
        </w:rPr>
        <w:t>(5 120-minute sessions)</w:t>
      </w:r>
    </w:p>
    <w:p w14:paraId="3180DF8C" w14:textId="4A91C12A" w:rsidR="00D540FB" w:rsidRPr="00CF0294" w:rsidRDefault="00D540FB" w:rsidP="00D540FB">
      <w:pPr>
        <w:spacing w:after="0"/>
        <w:rPr>
          <w:rFonts w:eastAsia="Times New Roman" w:cs="Times New Roman"/>
          <w:bCs w:val="0"/>
          <w:kern w:val="0"/>
          <w:sz w:val="22"/>
          <w:szCs w:val="22"/>
          <w14:ligatures w14:val="none"/>
        </w:rPr>
      </w:pPr>
      <w:r w:rsidRPr="00CF0294">
        <w:rPr>
          <w:rFonts w:eastAsia="Times New Roman" w:cs="Calibri"/>
          <w:b/>
          <w:color w:val="000000"/>
          <w:kern w:val="0"/>
          <w:sz w:val="22"/>
          <w:szCs w:val="22"/>
          <w14:ligatures w14:val="none"/>
        </w:rPr>
        <w:t>Sibling relationships: Exploring a unique family bond</w:t>
      </w:r>
      <w:r w:rsidRPr="00CF0294">
        <w:rPr>
          <w:rFonts w:eastAsia="Times New Roman" w:cs="Calibri"/>
          <w:bCs w:val="0"/>
          <w:color w:val="000000"/>
          <w:kern w:val="0"/>
          <w:sz w:val="22"/>
          <w:szCs w:val="22"/>
          <w14:ligatures w14:val="none"/>
        </w:rPr>
        <w:t xml:space="preserve"> </w:t>
      </w:r>
    </w:p>
    <w:p w14:paraId="7B087E16" w14:textId="01BA85F4" w:rsidR="00D540FB" w:rsidRPr="00CF0294" w:rsidRDefault="00D540FB" w:rsidP="00D540FB">
      <w:pPr>
        <w:spacing w:after="0"/>
        <w:rPr>
          <w:rFonts w:eastAsia="Times New Roman" w:cs="Times New Roman"/>
          <w:bCs w:val="0"/>
          <w:i/>
          <w:iCs/>
          <w:kern w:val="0"/>
          <w:sz w:val="22"/>
          <w:szCs w:val="22"/>
          <w14:ligatures w14:val="none"/>
        </w:rPr>
      </w:pPr>
      <w:r w:rsidRPr="00CF0294">
        <w:rPr>
          <w:rFonts w:eastAsia="Times New Roman" w:cs="Calibri"/>
          <w:bCs w:val="0"/>
          <w:i/>
          <w:iCs/>
          <w:color w:val="000000"/>
          <w:kern w:val="0"/>
          <w:sz w:val="22"/>
          <w:szCs w:val="22"/>
          <w14:ligatures w14:val="none"/>
        </w:rPr>
        <w:t>Cancelled for lack of enrollment</w:t>
      </w:r>
      <w:r w:rsidR="00105F6C" w:rsidRPr="00CF0294">
        <w:rPr>
          <w:rFonts w:eastAsia="Times New Roman" w:cs="Calibri"/>
          <w:bCs w:val="0"/>
          <w:i/>
          <w:iCs/>
          <w:color w:val="000000"/>
          <w:kern w:val="0"/>
          <w:sz w:val="22"/>
          <w:szCs w:val="22"/>
          <w14:ligatures w14:val="none"/>
        </w:rPr>
        <w:t>.</w:t>
      </w:r>
    </w:p>
    <w:p w14:paraId="17DD844A" w14:textId="77777777" w:rsidR="0006433A" w:rsidRPr="00CF0294" w:rsidRDefault="0006433A" w:rsidP="00D540FB">
      <w:pPr>
        <w:spacing w:after="0"/>
        <w:rPr>
          <w:rFonts w:eastAsia="Times New Roman" w:cs="Calibri"/>
          <w:b/>
          <w:color w:val="000000"/>
          <w:kern w:val="0"/>
          <w:sz w:val="22"/>
          <w:szCs w:val="22"/>
          <w14:ligatures w14:val="none"/>
        </w:rPr>
      </w:pPr>
    </w:p>
    <w:p w14:paraId="21130B2C" w14:textId="6E8FA5EE" w:rsidR="00D540FB" w:rsidRPr="00CF0294" w:rsidRDefault="00D540FB" w:rsidP="00D540FB">
      <w:pPr>
        <w:spacing w:after="0"/>
        <w:rPr>
          <w:rFonts w:eastAsia="Times New Roman" w:cs="Calibri"/>
          <w:b/>
          <w:color w:val="000000"/>
          <w:kern w:val="0"/>
          <w:sz w:val="22"/>
          <w:szCs w:val="22"/>
          <w14:ligatures w14:val="none"/>
        </w:rPr>
      </w:pPr>
      <w:r w:rsidRPr="00CF0294">
        <w:rPr>
          <w:rFonts w:eastAsia="Times New Roman" w:cs="Calibri"/>
          <w:b/>
          <w:color w:val="000000"/>
          <w:kern w:val="0"/>
          <w:sz w:val="22"/>
          <w:szCs w:val="22"/>
          <w14:ligatures w14:val="none"/>
        </w:rPr>
        <w:t>2. Richie Adelstein, Instructor</w:t>
      </w:r>
    </w:p>
    <w:p w14:paraId="0FDA17F8" w14:textId="257538D6" w:rsidR="00D540FB" w:rsidRPr="00CF0294" w:rsidRDefault="00D540FB" w:rsidP="00D540FB">
      <w:pPr>
        <w:spacing w:after="0"/>
        <w:rPr>
          <w:rFonts w:eastAsia="Times New Roman" w:cs="Times New Roman"/>
          <w:bCs w:val="0"/>
          <w:kern w:val="0"/>
          <w:sz w:val="22"/>
          <w:szCs w:val="22"/>
          <w14:ligatures w14:val="none"/>
        </w:rPr>
      </w:pPr>
      <w:r w:rsidRPr="00CF0294">
        <w:rPr>
          <w:rFonts w:eastAsia="Times New Roman" w:cs="Calibri"/>
          <w:b/>
          <w:color w:val="000000"/>
          <w:kern w:val="0"/>
          <w:sz w:val="22"/>
          <w:szCs w:val="22"/>
          <w14:ligatures w14:val="none"/>
        </w:rPr>
        <w:t>Due Process of Law: Interpreting the 14</w:t>
      </w:r>
      <w:r w:rsidRPr="00CF0294">
        <w:rPr>
          <w:rFonts w:eastAsia="Times New Roman" w:cs="Calibri"/>
          <w:b/>
          <w:color w:val="000000"/>
          <w:kern w:val="0"/>
          <w:sz w:val="22"/>
          <w:szCs w:val="22"/>
          <w:vertAlign w:val="superscript"/>
          <w14:ligatures w14:val="none"/>
        </w:rPr>
        <w:t>th</w:t>
      </w:r>
      <w:r w:rsidRPr="00CF0294">
        <w:rPr>
          <w:rFonts w:eastAsia="Times New Roman" w:cs="Calibri"/>
          <w:b/>
          <w:color w:val="000000"/>
          <w:kern w:val="0"/>
          <w:sz w:val="22"/>
          <w:szCs w:val="22"/>
          <w14:ligatures w14:val="none"/>
        </w:rPr>
        <w:t xml:space="preserve"> Amendment </w:t>
      </w:r>
      <w:r w:rsidRPr="00CF0294">
        <w:rPr>
          <w:rFonts w:eastAsia="Times New Roman" w:cs="Calibri"/>
          <w:bCs w:val="0"/>
          <w:color w:val="000000"/>
          <w:kern w:val="0"/>
          <w:sz w:val="22"/>
          <w:szCs w:val="22"/>
          <w14:ligatures w14:val="none"/>
        </w:rPr>
        <w:t>(5 120-minute sessions on Zoom</w:t>
      </w:r>
      <w:r w:rsidR="00E65187" w:rsidRPr="00CF0294">
        <w:rPr>
          <w:rFonts w:eastAsia="Times New Roman" w:cs="Calibri"/>
          <w:bCs w:val="0"/>
          <w:color w:val="000000"/>
          <w:kern w:val="0"/>
          <w:sz w:val="22"/>
          <w:szCs w:val="22"/>
          <w14:ligatures w14:val="none"/>
        </w:rPr>
        <w:t xml:space="preserve"> from Richie’s new home in Louisville KY</w:t>
      </w:r>
      <w:r w:rsidRPr="00CF0294">
        <w:rPr>
          <w:rFonts w:eastAsia="Times New Roman" w:cs="Calibri"/>
          <w:bCs w:val="0"/>
          <w:color w:val="000000"/>
          <w:kern w:val="0"/>
          <w:sz w:val="22"/>
          <w:szCs w:val="22"/>
          <w14:ligatures w14:val="none"/>
        </w:rPr>
        <w:t>)</w:t>
      </w:r>
      <w:r w:rsidRPr="00CF0294">
        <w:rPr>
          <w:rFonts w:eastAsia="Times New Roman" w:cs="Calibri"/>
          <w:b/>
          <w:color w:val="000000"/>
          <w:kern w:val="0"/>
          <w:sz w:val="22"/>
          <w:szCs w:val="22"/>
          <w14:ligatures w14:val="none"/>
        </w:rPr>
        <w:tab/>
      </w:r>
      <w:r w:rsidRPr="00CF0294">
        <w:rPr>
          <w:rFonts w:eastAsia="Times New Roman" w:cs="Calibri"/>
          <w:b/>
          <w:color w:val="000000"/>
          <w:kern w:val="0"/>
          <w:sz w:val="22"/>
          <w:szCs w:val="22"/>
          <w14:ligatures w14:val="none"/>
        </w:rPr>
        <w:tab/>
      </w:r>
      <w:r w:rsidRPr="00CF0294">
        <w:rPr>
          <w:rFonts w:eastAsia="Times New Roman" w:cs="Calibri"/>
          <w:b/>
          <w:color w:val="000000"/>
          <w:kern w:val="0"/>
          <w:sz w:val="22"/>
          <w:szCs w:val="22"/>
          <w14:ligatures w14:val="none"/>
        </w:rPr>
        <w:tab/>
      </w:r>
    </w:p>
    <w:p w14:paraId="54A5934C" w14:textId="77777777" w:rsidR="000A3C00" w:rsidRPr="00CF0294" w:rsidRDefault="000A3C00" w:rsidP="00D540FB">
      <w:pPr>
        <w:spacing w:after="0"/>
        <w:rPr>
          <w:rFonts w:eastAsia="Times New Roman" w:cs="Calibri"/>
          <w:b/>
          <w:color w:val="000000"/>
          <w:kern w:val="0"/>
          <w:sz w:val="22"/>
          <w:szCs w:val="22"/>
          <w14:ligatures w14:val="none"/>
        </w:rPr>
      </w:pPr>
    </w:p>
    <w:p w14:paraId="117D96AE" w14:textId="3B6CB697" w:rsidR="00C95E5B" w:rsidRPr="00CF0294" w:rsidRDefault="00D540FB" w:rsidP="00D540FB">
      <w:pPr>
        <w:spacing w:after="0"/>
        <w:rPr>
          <w:rFonts w:eastAsia="Times New Roman" w:cs="Calibri"/>
          <w:b/>
          <w:color w:val="000000"/>
          <w:kern w:val="0"/>
          <w:sz w:val="22"/>
          <w:szCs w:val="22"/>
          <w14:ligatures w14:val="none"/>
        </w:rPr>
      </w:pPr>
      <w:r w:rsidRPr="00CF0294">
        <w:rPr>
          <w:rFonts w:eastAsia="Times New Roman" w:cs="Calibri"/>
          <w:b/>
          <w:color w:val="000000"/>
          <w:kern w:val="0"/>
          <w:sz w:val="22"/>
          <w:szCs w:val="22"/>
          <w14:ligatures w14:val="none"/>
        </w:rPr>
        <w:t xml:space="preserve">3. </w:t>
      </w:r>
      <w:r w:rsidR="00C95E5B" w:rsidRPr="00CF0294">
        <w:rPr>
          <w:rFonts w:eastAsia="Times New Roman" w:cs="Calibri"/>
          <w:b/>
          <w:color w:val="000000"/>
          <w:kern w:val="0"/>
          <w:sz w:val="22"/>
          <w:szCs w:val="22"/>
          <w14:ligatures w14:val="none"/>
        </w:rPr>
        <w:t>Kathleen Housley, Instructor</w:t>
      </w:r>
    </w:p>
    <w:p w14:paraId="078FAA9B" w14:textId="1D5437D2" w:rsidR="00D540FB" w:rsidRPr="00CF0294" w:rsidRDefault="00D540FB" w:rsidP="00D540FB">
      <w:pPr>
        <w:spacing w:after="0"/>
        <w:rPr>
          <w:rFonts w:eastAsia="Times New Roman" w:cs="Times New Roman"/>
          <w:bCs w:val="0"/>
          <w:kern w:val="0"/>
          <w:sz w:val="22"/>
          <w:szCs w:val="22"/>
          <w14:ligatures w14:val="none"/>
        </w:rPr>
      </w:pPr>
      <w:r w:rsidRPr="00CF0294">
        <w:rPr>
          <w:rFonts w:eastAsia="Times New Roman" w:cs="Calibri"/>
          <w:b/>
          <w:color w:val="000000"/>
          <w:kern w:val="0"/>
          <w:sz w:val="22"/>
          <w:szCs w:val="22"/>
          <w14:ligatures w14:val="none"/>
        </w:rPr>
        <w:t>Written in Stone, Painted in Fire: Geology’s influence on 19</w:t>
      </w:r>
      <w:r w:rsidRPr="00CF0294">
        <w:rPr>
          <w:rFonts w:eastAsia="Times New Roman" w:cs="Calibri"/>
          <w:b/>
          <w:color w:val="000000"/>
          <w:kern w:val="0"/>
          <w:sz w:val="22"/>
          <w:szCs w:val="22"/>
          <w:vertAlign w:val="superscript"/>
          <w14:ligatures w14:val="none"/>
        </w:rPr>
        <w:t>th</w:t>
      </w:r>
      <w:r w:rsidRPr="00CF0294">
        <w:rPr>
          <w:rFonts w:eastAsia="Times New Roman" w:cs="Calibri"/>
          <w:b/>
          <w:color w:val="000000"/>
          <w:kern w:val="0"/>
          <w:sz w:val="22"/>
          <w:szCs w:val="22"/>
          <w14:ligatures w14:val="none"/>
        </w:rPr>
        <w:t>-c. New England Writers &amp; Artists</w:t>
      </w:r>
      <w:r w:rsidR="00C95E5B" w:rsidRPr="00CF0294">
        <w:rPr>
          <w:rFonts w:eastAsia="Times New Roman" w:cs="Calibri"/>
          <w:bCs w:val="0"/>
          <w:color w:val="000000"/>
          <w:kern w:val="0"/>
          <w:sz w:val="22"/>
          <w:szCs w:val="22"/>
          <w14:ligatures w14:val="none"/>
        </w:rPr>
        <w:t xml:space="preserve"> (4 120-minute sessions)</w:t>
      </w:r>
      <w:r w:rsidRPr="00CF0294">
        <w:rPr>
          <w:rFonts w:eastAsia="Times New Roman" w:cs="Calibri"/>
          <w:bCs w:val="0"/>
          <w:color w:val="000000"/>
          <w:kern w:val="0"/>
          <w:sz w:val="22"/>
          <w:szCs w:val="22"/>
          <w14:ligatures w14:val="none"/>
        </w:rPr>
        <w:t xml:space="preserve"> </w:t>
      </w:r>
      <w:r w:rsidRPr="00CF0294">
        <w:rPr>
          <w:rFonts w:eastAsia="Times New Roman" w:cs="Calibri"/>
          <w:bCs w:val="0"/>
          <w:color w:val="000000"/>
          <w:kern w:val="0"/>
          <w:sz w:val="22"/>
          <w:szCs w:val="22"/>
          <w14:ligatures w14:val="none"/>
        </w:rPr>
        <w:tab/>
      </w:r>
      <w:r w:rsidRPr="00CF0294">
        <w:rPr>
          <w:rFonts w:eastAsia="Times New Roman" w:cs="Calibri"/>
          <w:bCs w:val="0"/>
          <w:color w:val="000000"/>
          <w:kern w:val="0"/>
          <w:sz w:val="22"/>
          <w:szCs w:val="22"/>
          <w14:ligatures w14:val="none"/>
        </w:rPr>
        <w:tab/>
      </w:r>
      <w:r w:rsidRPr="00CF0294">
        <w:rPr>
          <w:rFonts w:eastAsia="Times New Roman" w:cs="Calibri"/>
          <w:bCs w:val="0"/>
          <w:color w:val="000000"/>
          <w:kern w:val="0"/>
          <w:sz w:val="22"/>
          <w:szCs w:val="22"/>
          <w14:ligatures w14:val="none"/>
        </w:rPr>
        <w:tab/>
      </w:r>
      <w:r w:rsidRPr="00CF0294">
        <w:rPr>
          <w:rFonts w:eastAsia="Times New Roman" w:cs="Calibri"/>
          <w:bCs w:val="0"/>
          <w:color w:val="000000"/>
          <w:kern w:val="0"/>
          <w:sz w:val="22"/>
          <w:szCs w:val="22"/>
          <w14:ligatures w14:val="none"/>
        </w:rPr>
        <w:tab/>
      </w:r>
      <w:r w:rsidRPr="00CF0294">
        <w:rPr>
          <w:rFonts w:eastAsia="Times New Roman" w:cs="Calibri"/>
          <w:bCs w:val="0"/>
          <w:color w:val="000000"/>
          <w:kern w:val="0"/>
          <w:sz w:val="22"/>
          <w:szCs w:val="22"/>
          <w14:ligatures w14:val="none"/>
        </w:rPr>
        <w:tab/>
      </w:r>
      <w:r w:rsidRPr="00CF0294">
        <w:rPr>
          <w:rFonts w:eastAsia="Times New Roman" w:cs="Calibri"/>
          <w:bCs w:val="0"/>
          <w:color w:val="000000"/>
          <w:kern w:val="0"/>
          <w:sz w:val="22"/>
          <w:szCs w:val="22"/>
          <w14:ligatures w14:val="none"/>
        </w:rPr>
        <w:tab/>
      </w:r>
      <w:r w:rsidRPr="00CF0294">
        <w:rPr>
          <w:rFonts w:eastAsia="Times New Roman" w:cs="Calibri"/>
          <w:bCs w:val="0"/>
          <w:color w:val="000000"/>
          <w:kern w:val="0"/>
          <w:sz w:val="22"/>
          <w:szCs w:val="22"/>
          <w14:ligatures w14:val="none"/>
        </w:rPr>
        <w:tab/>
      </w:r>
    </w:p>
    <w:p w14:paraId="4976AF27" w14:textId="77777777" w:rsidR="00D24C31" w:rsidRPr="00CF0294" w:rsidRDefault="00D24C31" w:rsidP="00D540FB">
      <w:pPr>
        <w:spacing w:after="0"/>
        <w:rPr>
          <w:rFonts w:eastAsia="Times New Roman" w:cs="Calibri"/>
          <w:b/>
          <w:color w:val="000000"/>
          <w:kern w:val="0"/>
          <w:sz w:val="22"/>
          <w:szCs w:val="22"/>
          <w14:ligatures w14:val="none"/>
        </w:rPr>
      </w:pPr>
    </w:p>
    <w:p w14:paraId="252E811F" w14:textId="42EE426A" w:rsidR="00C95E5B" w:rsidRPr="00CF0294" w:rsidRDefault="00C95E5B" w:rsidP="00D540FB">
      <w:pPr>
        <w:spacing w:after="0"/>
        <w:rPr>
          <w:rFonts w:eastAsia="Times New Roman" w:cs="Calibri"/>
          <w:b/>
          <w:color w:val="000000"/>
          <w:kern w:val="0"/>
          <w:sz w:val="22"/>
          <w:szCs w:val="22"/>
          <w14:ligatures w14:val="none"/>
        </w:rPr>
      </w:pPr>
      <w:r w:rsidRPr="00CF0294">
        <w:rPr>
          <w:rFonts w:eastAsia="Times New Roman" w:cs="Calibri"/>
          <w:b/>
          <w:color w:val="000000"/>
          <w:kern w:val="0"/>
          <w:sz w:val="22"/>
          <w:szCs w:val="22"/>
          <w14:ligatures w14:val="none"/>
        </w:rPr>
        <w:t>4.</w:t>
      </w:r>
      <w:r w:rsidR="00D540FB" w:rsidRPr="00CF0294">
        <w:rPr>
          <w:rFonts w:eastAsia="Times New Roman" w:cs="Calibri"/>
          <w:b/>
          <w:color w:val="000000"/>
          <w:kern w:val="0"/>
          <w:sz w:val="22"/>
          <w:szCs w:val="22"/>
          <w14:ligatures w14:val="none"/>
        </w:rPr>
        <w:t xml:space="preserve"> </w:t>
      </w:r>
      <w:r w:rsidRPr="00CF0294">
        <w:rPr>
          <w:rFonts w:eastAsia="Times New Roman" w:cs="Calibri"/>
          <w:b/>
          <w:color w:val="000000"/>
          <w:kern w:val="0"/>
          <w:sz w:val="22"/>
          <w:szCs w:val="22"/>
          <w14:ligatures w14:val="none"/>
        </w:rPr>
        <w:t>Laura Pirie, Instructor</w:t>
      </w:r>
    </w:p>
    <w:p w14:paraId="2D90BCF9" w14:textId="756135F2" w:rsidR="00D540FB" w:rsidRPr="00CF0294" w:rsidRDefault="00D540FB" w:rsidP="00D540FB">
      <w:pPr>
        <w:spacing w:after="0"/>
        <w:rPr>
          <w:rFonts w:eastAsia="Times New Roman" w:cs="Times New Roman"/>
          <w:bCs w:val="0"/>
          <w:kern w:val="0"/>
          <w:sz w:val="22"/>
          <w:szCs w:val="22"/>
          <w14:ligatures w14:val="none"/>
        </w:rPr>
      </w:pPr>
      <w:r w:rsidRPr="00CF0294">
        <w:rPr>
          <w:rFonts w:eastAsia="Times New Roman" w:cs="Calibri"/>
          <w:b/>
          <w:color w:val="000000"/>
          <w:kern w:val="0"/>
          <w:sz w:val="22"/>
          <w:szCs w:val="22"/>
          <w14:ligatures w14:val="none"/>
        </w:rPr>
        <w:t>Place Settings: What we build tells stories about what we value</w:t>
      </w:r>
      <w:r w:rsidR="0006433A" w:rsidRPr="00CF0294">
        <w:rPr>
          <w:rFonts w:eastAsia="Times New Roman" w:cs="Calibri"/>
          <w:bCs w:val="0"/>
          <w:color w:val="000000"/>
          <w:kern w:val="0"/>
          <w:sz w:val="22"/>
          <w:szCs w:val="22"/>
          <w14:ligatures w14:val="none"/>
        </w:rPr>
        <w:t xml:space="preserve"> (</w:t>
      </w:r>
      <w:r w:rsidR="00C95E5B" w:rsidRPr="00CF0294">
        <w:rPr>
          <w:rFonts w:eastAsia="Times New Roman" w:cs="Calibri"/>
          <w:bCs w:val="0"/>
          <w:color w:val="000000"/>
          <w:kern w:val="0"/>
          <w:sz w:val="22"/>
          <w:szCs w:val="22"/>
          <w14:ligatures w14:val="none"/>
        </w:rPr>
        <w:t>3 120-minute sessions)</w:t>
      </w:r>
    </w:p>
    <w:p w14:paraId="11F57C15" w14:textId="77777777" w:rsidR="00C95E5B" w:rsidRPr="00CF0294" w:rsidRDefault="00C95E5B" w:rsidP="00D540FB">
      <w:pPr>
        <w:spacing w:after="0"/>
        <w:rPr>
          <w:rFonts w:eastAsia="Times New Roman" w:cs="Calibri"/>
          <w:bCs w:val="0"/>
          <w:color w:val="000000"/>
          <w:kern w:val="0"/>
          <w:sz w:val="22"/>
          <w:szCs w:val="22"/>
          <w14:ligatures w14:val="none"/>
        </w:rPr>
      </w:pPr>
    </w:p>
    <w:p w14:paraId="55111791" w14:textId="7A5817FD" w:rsidR="00C95E5B" w:rsidRPr="00CF0294" w:rsidRDefault="00C95E5B" w:rsidP="00D540FB">
      <w:pPr>
        <w:spacing w:after="0"/>
        <w:rPr>
          <w:rFonts w:eastAsia="Times New Roman" w:cs="Calibri"/>
          <w:b/>
          <w:color w:val="000000"/>
          <w:kern w:val="0"/>
          <w:sz w:val="22"/>
          <w:szCs w:val="22"/>
          <w14:ligatures w14:val="none"/>
        </w:rPr>
      </w:pPr>
      <w:r w:rsidRPr="00CF0294">
        <w:rPr>
          <w:rFonts w:eastAsia="Times New Roman" w:cs="Calibri"/>
          <w:b/>
          <w:color w:val="000000"/>
          <w:kern w:val="0"/>
          <w:sz w:val="22"/>
          <w:szCs w:val="22"/>
          <w14:ligatures w14:val="none"/>
        </w:rPr>
        <w:t>5.</w:t>
      </w:r>
      <w:r w:rsidR="00D540FB" w:rsidRPr="00CF0294">
        <w:rPr>
          <w:rFonts w:eastAsia="Times New Roman" w:cs="Calibri"/>
          <w:b/>
          <w:color w:val="000000"/>
          <w:kern w:val="0"/>
          <w:sz w:val="22"/>
          <w:szCs w:val="22"/>
          <w14:ligatures w14:val="none"/>
        </w:rPr>
        <w:t xml:space="preserve"> </w:t>
      </w:r>
      <w:r w:rsidRPr="00CF0294">
        <w:rPr>
          <w:rFonts w:eastAsia="Times New Roman" w:cs="Calibri"/>
          <w:b/>
          <w:color w:val="000000"/>
          <w:kern w:val="0"/>
          <w:sz w:val="22"/>
          <w:szCs w:val="22"/>
          <w14:ligatures w14:val="none"/>
        </w:rPr>
        <w:t>Peter Glass, Instructor</w:t>
      </w:r>
    </w:p>
    <w:p w14:paraId="17524D9F" w14:textId="1D0C867D" w:rsidR="00D540FB" w:rsidRPr="00CF0294" w:rsidRDefault="00D540FB" w:rsidP="00D540FB">
      <w:pPr>
        <w:spacing w:after="0"/>
        <w:rPr>
          <w:rFonts w:eastAsia="Times New Roman" w:cs="Times New Roman"/>
          <w:bCs w:val="0"/>
          <w:kern w:val="0"/>
          <w:sz w:val="22"/>
          <w:szCs w:val="22"/>
          <w14:ligatures w14:val="none"/>
        </w:rPr>
      </w:pPr>
      <w:r w:rsidRPr="00CF0294">
        <w:rPr>
          <w:rFonts w:eastAsia="Times New Roman" w:cs="Calibri"/>
          <w:b/>
          <w:color w:val="000000"/>
          <w:kern w:val="0"/>
          <w:sz w:val="22"/>
          <w:szCs w:val="22"/>
          <w14:ligatures w14:val="none"/>
        </w:rPr>
        <w:t>Digital Photography: An introduction to 35mm basics</w:t>
      </w:r>
      <w:r w:rsidR="00C95E5B" w:rsidRPr="00CF0294">
        <w:rPr>
          <w:rFonts w:eastAsia="Times New Roman" w:cs="Calibri"/>
          <w:bCs w:val="0"/>
          <w:color w:val="000000"/>
          <w:kern w:val="0"/>
          <w:sz w:val="22"/>
          <w:szCs w:val="22"/>
          <w14:ligatures w14:val="none"/>
        </w:rPr>
        <w:t xml:space="preserve"> (3 120-minute sessions and one field trip) </w:t>
      </w:r>
      <w:r w:rsidR="00C95E5B" w:rsidRPr="00CF0294">
        <w:rPr>
          <w:rFonts w:eastAsia="Times New Roman" w:cs="Calibri"/>
          <w:bCs w:val="0"/>
          <w:i/>
          <w:iCs/>
          <w:color w:val="000000"/>
          <w:kern w:val="0"/>
          <w:sz w:val="22"/>
          <w:szCs w:val="22"/>
          <w14:ligatures w14:val="none"/>
        </w:rPr>
        <w:t>Can</w:t>
      </w:r>
      <w:r w:rsidR="00D24C31" w:rsidRPr="00CF0294">
        <w:rPr>
          <w:rFonts w:eastAsia="Times New Roman" w:cs="Calibri"/>
          <w:bCs w:val="0"/>
          <w:i/>
          <w:iCs/>
          <w:color w:val="000000"/>
          <w:kern w:val="0"/>
          <w:sz w:val="22"/>
          <w:szCs w:val="22"/>
          <w14:ligatures w14:val="none"/>
        </w:rPr>
        <w:t>ce</w:t>
      </w:r>
      <w:r w:rsidR="00C95E5B" w:rsidRPr="00CF0294">
        <w:rPr>
          <w:rFonts w:eastAsia="Times New Roman" w:cs="Calibri"/>
          <w:bCs w:val="0"/>
          <w:i/>
          <w:iCs/>
          <w:color w:val="000000"/>
          <w:kern w:val="0"/>
          <w:sz w:val="22"/>
          <w:szCs w:val="22"/>
          <w14:ligatures w14:val="none"/>
        </w:rPr>
        <w:t>lled for lack of enrollment</w:t>
      </w:r>
      <w:r w:rsidR="00105F6C" w:rsidRPr="00CF0294">
        <w:rPr>
          <w:rFonts w:eastAsia="Times New Roman" w:cs="Calibri"/>
          <w:bCs w:val="0"/>
          <w:i/>
          <w:iCs/>
          <w:color w:val="000000"/>
          <w:kern w:val="0"/>
          <w:sz w:val="22"/>
          <w:szCs w:val="22"/>
          <w14:ligatures w14:val="none"/>
        </w:rPr>
        <w:t>.</w:t>
      </w:r>
      <w:r w:rsidRPr="00CF0294">
        <w:rPr>
          <w:rFonts w:eastAsia="Times New Roman" w:cs="Calibri"/>
          <w:bCs w:val="0"/>
          <w:color w:val="000000"/>
          <w:kern w:val="0"/>
          <w:sz w:val="22"/>
          <w:szCs w:val="22"/>
          <w14:ligatures w14:val="none"/>
        </w:rPr>
        <w:tab/>
      </w:r>
      <w:r w:rsidRPr="00CF0294">
        <w:rPr>
          <w:rFonts w:eastAsia="Times New Roman" w:cs="Calibri"/>
          <w:bCs w:val="0"/>
          <w:color w:val="000000"/>
          <w:kern w:val="0"/>
          <w:sz w:val="22"/>
          <w:szCs w:val="22"/>
          <w14:ligatures w14:val="none"/>
        </w:rPr>
        <w:tab/>
      </w:r>
      <w:r w:rsidRPr="00CF0294">
        <w:rPr>
          <w:rFonts w:eastAsia="Times New Roman" w:cs="Calibri"/>
          <w:bCs w:val="0"/>
          <w:color w:val="000000"/>
          <w:kern w:val="0"/>
          <w:sz w:val="22"/>
          <w:szCs w:val="22"/>
          <w14:ligatures w14:val="none"/>
        </w:rPr>
        <w:tab/>
      </w:r>
      <w:r w:rsidRPr="00CF0294">
        <w:rPr>
          <w:rFonts w:eastAsia="Times New Roman" w:cs="Calibri"/>
          <w:b/>
          <w:color w:val="A6A6A6"/>
          <w:kern w:val="0"/>
          <w:sz w:val="22"/>
          <w:szCs w:val="22"/>
          <w14:ligatures w14:val="none"/>
        </w:rPr>
        <w:t xml:space="preserve"> </w:t>
      </w:r>
    </w:p>
    <w:p w14:paraId="66BF78C8" w14:textId="77777777" w:rsidR="00C95E5B" w:rsidRPr="00CF0294" w:rsidRDefault="00C95E5B" w:rsidP="00D540FB">
      <w:pPr>
        <w:spacing w:after="0"/>
        <w:rPr>
          <w:rFonts w:eastAsia="Times New Roman" w:cs="Calibri"/>
          <w:bCs w:val="0"/>
          <w:color w:val="000000"/>
          <w:kern w:val="0"/>
          <w:sz w:val="22"/>
          <w:szCs w:val="22"/>
          <w14:ligatures w14:val="none"/>
        </w:rPr>
      </w:pPr>
    </w:p>
    <w:p w14:paraId="4CC647BC" w14:textId="1F9308A6" w:rsidR="00C95E5B" w:rsidRPr="00CF0294" w:rsidRDefault="00C95E5B" w:rsidP="00D540FB">
      <w:pPr>
        <w:spacing w:after="0"/>
        <w:rPr>
          <w:rFonts w:eastAsia="Times New Roman" w:cs="Calibri"/>
          <w:b/>
          <w:color w:val="000000"/>
          <w:kern w:val="0"/>
          <w:sz w:val="22"/>
          <w:szCs w:val="22"/>
          <w14:ligatures w14:val="none"/>
        </w:rPr>
      </w:pPr>
      <w:r w:rsidRPr="00CF0294">
        <w:rPr>
          <w:rFonts w:eastAsia="Times New Roman" w:cs="Calibri"/>
          <w:b/>
          <w:color w:val="000000"/>
          <w:kern w:val="0"/>
          <w:sz w:val="22"/>
          <w:szCs w:val="22"/>
          <w14:ligatures w14:val="none"/>
        </w:rPr>
        <w:t>6.</w:t>
      </w:r>
      <w:r w:rsidR="00D540FB" w:rsidRPr="00CF0294">
        <w:rPr>
          <w:rFonts w:eastAsia="Times New Roman" w:cs="Calibri"/>
          <w:b/>
          <w:color w:val="000000"/>
          <w:kern w:val="0"/>
          <w:sz w:val="22"/>
          <w:szCs w:val="22"/>
          <w14:ligatures w14:val="none"/>
        </w:rPr>
        <w:t xml:space="preserve"> </w:t>
      </w:r>
      <w:r w:rsidRPr="00CF0294">
        <w:rPr>
          <w:rFonts w:eastAsia="Times New Roman" w:cs="Calibri"/>
          <w:b/>
          <w:color w:val="000000"/>
          <w:kern w:val="0"/>
          <w:sz w:val="22"/>
          <w:szCs w:val="22"/>
          <w14:ligatures w14:val="none"/>
        </w:rPr>
        <w:t>Marcella Trowbridge, Instructor</w:t>
      </w:r>
    </w:p>
    <w:p w14:paraId="657F403A" w14:textId="27FC001A" w:rsidR="00D540FB" w:rsidRPr="00CF0294" w:rsidRDefault="00C95E5B" w:rsidP="00D540FB">
      <w:pPr>
        <w:spacing w:after="0"/>
        <w:rPr>
          <w:rFonts w:eastAsia="Times New Roman" w:cs="Times New Roman"/>
          <w:bCs w:val="0"/>
          <w:color w:val="000000" w:themeColor="text1"/>
          <w:kern w:val="0"/>
          <w:sz w:val="22"/>
          <w:szCs w:val="22"/>
          <w14:ligatures w14:val="none"/>
        </w:rPr>
      </w:pPr>
      <w:r w:rsidRPr="00CF0294">
        <w:rPr>
          <w:rFonts w:eastAsia="Times New Roman" w:cs="Calibri"/>
          <w:b/>
          <w:color w:val="000000"/>
          <w:kern w:val="0"/>
          <w:sz w:val="22"/>
          <w:szCs w:val="22"/>
          <w14:ligatures w14:val="none"/>
        </w:rPr>
        <w:t>T</w:t>
      </w:r>
      <w:r w:rsidR="00D540FB" w:rsidRPr="00CF0294">
        <w:rPr>
          <w:rFonts w:eastAsia="Times New Roman" w:cs="Calibri"/>
          <w:b/>
          <w:color w:val="000000"/>
          <w:kern w:val="0"/>
          <w:sz w:val="22"/>
          <w:szCs w:val="22"/>
          <w14:ligatures w14:val="none"/>
        </w:rPr>
        <w:t>he Bard Embodied: Shakespeare Alive!</w:t>
      </w:r>
      <w:r w:rsidR="0006433A" w:rsidRPr="00CF0294">
        <w:rPr>
          <w:rFonts w:eastAsia="Times New Roman" w:cs="Calibri"/>
          <w:bCs w:val="0"/>
          <w:i/>
          <w:iCs/>
          <w:color w:val="000000"/>
          <w:kern w:val="0"/>
          <w:sz w:val="22"/>
          <w:szCs w:val="22"/>
          <w14:ligatures w14:val="none"/>
        </w:rPr>
        <w:t xml:space="preserve"> </w:t>
      </w:r>
      <w:r w:rsidRPr="00CF0294">
        <w:rPr>
          <w:rFonts w:eastAsia="Times New Roman" w:cs="Calibri"/>
          <w:bCs w:val="0"/>
          <w:color w:val="000000" w:themeColor="text1"/>
          <w:kern w:val="0"/>
          <w:sz w:val="22"/>
          <w:szCs w:val="22"/>
          <w14:ligatures w14:val="none"/>
        </w:rPr>
        <w:t>(3 120-minute</w:t>
      </w:r>
      <w:r w:rsidR="00D24C31" w:rsidRPr="00CF0294">
        <w:rPr>
          <w:rFonts w:eastAsia="Times New Roman" w:cs="Calibri"/>
          <w:bCs w:val="0"/>
          <w:color w:val="000000" w:themeColor="text1"/>
          <w:kern w:val="0"/>
          <w:sz w:val="22"/>
          <w:szCs w:val="22"/>
          <w14:ligatures w14:val="none"/>
        </w:rPr>
        <w:t xml:space="preserve"> </w:t>
      </w:r>
      <w:r w:rsidRPr="00CF0294">
        <w:rPr>
          <w:rFonts w:eastAsia="Times New Roman" w:cs="Calibri"/>
          <w:bCs w:val="0"/>
          <w:color w:val="000000" w:themeColor="text1"/>
          <w:kern w:val="0"/>
          <w:sz w:val="22"/>
          <w:szCs w:val="22"/>
          <w14:ligatures w14:val="none"/>
        </w:rPr>
        <w:t>sessions</w:t>
      </w:r>
      <w:r w:rsidR="00D540FB" w:rsidRPr="00CF0294">
        <w:rPr>
          <w:rFonts w:eastAsia="Times New Roman" w:cs="Calibri"/>
          <w:bCs w:val="0"/>
          <w:color w:val="000000" w:themeColor="text1"/>
          <w:kern w:val="0"/>
          <w:sz w:val="22"/>
          <w:szCs w:val="22"/>
          <w14:ligatures w14:val="none"/>
        </w:rPr>
        <w:t xml:space="preserve"> </w:t>
      </w:r>
    </w:p>
    <w:p w14:paraId="7EE13157" w14:textId="77777777" w:rsidR="00E65187" w:rsidRPr="00CF0294" w:rsidRDefault="00E65187" w:rsidP="00D540FB">
      <w:pPr>
        <w:spacing w:after="0"/>
        <w:rPr>
          <w:rFonts w:eastAsia="Times New Roman" w:cs="Calibri"/>
          <w:b/>
          <w:color w:val="000000"/>
          <w:kern w:val="0"/>
          <w:sz w:val="22"/>
          <w:szCs w:val="22"/>
          <w14:ligatures w14:val="none"/>
        </w:rPr>
      </w:pPr>
    </w:p>
    <w:p w14:paraId="7219462C" w14:textId="2E5B47E0" w:rsidR="00C95E5B" w:rsidRPr="00CF0294" w:rsidRDefault="00C95E5B" w:rsidP="00D540FB">
      <w:pPr>
        <w:spacing w:after="0"/>
        <w:rPr>
          <w:rFonts w:eastAsia="Times New Roman" w:cs="Calibri"/>
          <w:b/>
          <w:color w:val="000000"/>
          <w:kern w:val="0"/>
          <w:sz w:val="22"/>
          <w:szCs w:val="22"/>
          <w14:ligatures w14:val="none"/>
        </w:rPr>
      </w:pPr>
      <w:r w:rsidRPr="00CF0294">
        <w:rPr>
          <w:rFonts w:eastAsia="Times New Roman" w:cs="Calibri"/>
          <w:b/>
          <w:color w:val="000000"/>
          <w:kern w:val="0"/>
          <w:sz w:val="22"/>
          <w:szCs w:val="22"/>
          <w14:ligatures w14:val="none"/>
        </w:rPr>
        <w:t>7</w:t>
      </w:r>
      <w:r w:rsidR="00D540FB" w:rsidRPr="00CF0294">
        <w:rPr>
          <w:rFonts w:eastAsia="Times New Roman" w:cs="Calibri"/>
          <w:b/>
          <w:color w:val="000000"/>
          <w:kern w:val="0"/>
          <w:sz w:val="22"/>
          <w:szCs w:val="22"/>
          <w14:ligatures w14:val="none"/>
        </w:rPr>
        <w:t xml:space="preserve">. </w:t>
      </w:r>
      <w:r w:rsidRPr="00CF0294">
        <w:rPr>
          <w:rFonts w:eastAsia="Times New Roman" w:cs="Calibri"/>
          <w:b/>
          <w:color w:val="000000"/>
          <w:kern w:val="0"/>
          <w:sz w:val="22"/>
          <w:szCs w:val="22"/>
          <w14:ligatures w14:val="none"/>
        </w:rPr>
        <w:t>Sari Rosenblatt, Instructor</w:t>
      </w:r>
    </w:p>
    <w:p w14:paraId="1444CFD5" w14:textId="3884C04B" w:rsidR="00D540FB" w:rsidRPr="00CF0294" w:rsidRDefault="00D540FB" w:rsidP="00D540FB">
      <w:pPr>
        <w:spacing w:after="0"/>
        <w:rPr>
          <w:rFonts w:eastAsia="Times New Roman" w:cs="Times New Roman"/>
          <w:bCs w:val="0"/>
          <w:kern w:val="0"/>
          <w:sz w:val="22"/>
          <w:szCs w:val="22"/>
          <w14:ligatures w14:val="none"/>
        </w:rPr>
      </w:pPr>
      <w:r w:rsidRPr="00CF0294">
        <w:rPr>
          <w:rFonts w:eastAsia="Times New Roman" w:cs="Calibri"/>
          <w:b/>
          <w:color w:val="000000"/>
          <w:kern w:val="0"/>
          <w:sz w:val="22"/>
          <w:szCs w:val="22"/>
          <w14:ligatures w14:val="none"/>
        </w:rPr>
        <w:t>Writing Workshop: If Not Now…</w:t>
      </w:r>
      <w:r w:rsidR="00C95E5B" w:rsidRPr="00CF0294">
        <w:rPr>
          <w:rFonts w:eastAsia="Times New Roman" w:cs="Calibri"/>
          <w:bCs w:val="0"/>
          <w:color w:val="000000"/>
          <w:kern w:val="0"/>
          <w:sz w:val="22"/>
          <w:szCs w:val="22"/>
          <w14:ligatures w14:val="none"/>
        </w:rPr>
        <w:t xml:space="preserve"> (6 120-minute sessions)</w:t>
      </w:r>
      <w:r w:rsidRPr="00CF0294">
        <w:rPr>
          <w:rFonts w:eastAsia="Times New Roman" w:cs="Calibri"/>
          <w:bCs w:val="0"/>
          <w:color w:val="000000"/>
          <w:kern w:val="0"/>
          <w:sz w:val="22"/>
          <w:szCs w:val="22"/>
          <w14:ligatures w14:val="none"/>
        </w:rPr>
        <w:tab/>
      </w:r>
      <w:r w:rsidRPr="00CF0294">
        <w:rPr>
          <w:rFonts w:eastAsia="Times New Roman" w:cs="Calibri"/>
          <w:bCs w:val="0"/>
          <w:color w:val="000000"/>
          <w:kern w:val="0"/>
          <w:sz w:val="22"/>
          <w:szCs w:val="22"/>
          <w14:ligatures w14:val="none"/>
        </w:rPr>
        <w:tab/>
      </w:r>
      <w:r w:rsidRPr="00CF0294">
        <w:rPr>
          <w:rFonts w:eastAsia="Times New Roman" w:cs="Calibri"/>
          <w:bCs w:val="0"/>
          <w:color w:val="000000"/>
          <w:kern w:val="0"/>
          <w:sz w:val="22"/>
          <w:szCs w:val="22"/>
          <w14:ligatures w14:val="none"/>
        </w:rPr>
        <w:tab/>
      </w:r>
    </w:p>
    <w:p w14:paraId="06EA3A99" w14:textId="77777777" w:rsidR="00D24C31" w:rsidRPr="00CF0294" w:rsidRDefault="00D24C31" w:rsidP="00C95E5B">
      <w:pPr>
        <w:spacing w:after="0"/>
        <w:rPr>
          <w:rFonts w:eastAsia="Times New Roman" w:cs="Calibri"/>
          <w:bCs w:val="0"/>
          <w:color w:val="000000"/>
          <w:kern w:val="0"/>
          <w:sz w:val="22"/>
          <w:szCs w:val="22"/>
          <w14:ligatures w14:val="none"/>
        </w:rPr>
      </w:pPr>
    </w:p>
    <w:p w14:paraId="153F736B" w14:textId="0FDC064C" w:rsidR="00C95E5B" w:rsidRPr="00CF0294" w:rsidRDefault="00C95E5B" w:rsidP="00C95E5B">
      <w:pPr>
        <w:spacing w:after="0"/>
        <w:rPr>
          <w:rFonts w:eastAsia="Times New Roman" w:cs="Calibri"/>
          <w:b/>
          <w:color w:val="000000"/>
          <w:kern w:val="0"/>
          <w:sz w:val="22"/>
          <w:szCs w:val="22"/>
          <w14:ligatures w14:val="none"/>
        </w:rPr>
      </w:pPr>
      <w:r w:rsidRPr="00CF0294">
        <w:rPr>
          <w:rFonts w:eastAsia="Times New Roman" w:cs="Calibri"/>
          <w:b/>
          <w:color w:val="000000"/>
          <w:kern w:val="0"/>
          <w:sz w:val="22"/>
          <w:szCs w:val="22"/>
          <w14:ligatures w14:val="none"/>
        </w:rPr>
        <w:t>8.</w:t>
      </w:r>
      <w:r w:rsidR="00D540FB" w:rsidRPr="00CF0294">
        <w:rPr>
          <w:rFonts w:eastAsia="Times New Roman" w:cs="Calibri"/>
          <w:b/>
          <w:color w:val="000000"/>
          <w:kern w:val="0"/>
          <w:sz w:val="22"/>
          <w:szCs w:val="22"/>
          <w14:ligatures w14:val="none"/>
        </w:rPr>
        <w:t xml:space="preserve"> </w:t>
      </w:r>
      <w:r w:rsidRPr="00CF0294">
        <w:rPr>
          <w:rFonts w:eastAsia="Times New Roman" w:cs="Calibri"/>
          <w:b/>
          <w:color w:val="000000"/>
          <w:kern w:val="0"/>
          <w:sz w:val="22"/>
          <w:szCs w:val="22"/>
          <w14:ligatures w14:val="none"/>
        </w:rPr>
        <w:t>Steve Broker, Instructor</w:t>
      </w:r>
    </w:p>
    <w:p w14:paraId="560A47CC" w14:textId="790394FD" w:rsidR="00D540FB" w:rsidRPr="00CF0294" w:rsidRDefault="00D540FB" w:rsidP="00D540FB">
      <w:pPr>
        <w:spacing w:after="0"/>
        <w:rPr>
          <w:rFonts w:eastAsia="Times New Roman" w:cs="Times New Roman"/>
          <w:bCs w:val="0"/>
          <w:kern w:val="0"/>
          <w:sz w:val="22"/>
          <w:szCs w:val="22"/>
          <w14:ligatures w14:val="none"/>
        </w:rPr>
      </w:pPr>
      <w:r w:rsidRPr="00CF0294">
        <w:rPr>
          <w:rFonts w:eastAsia="Times New Roman" w:cs="Calibri"/>
          <w:b/>
          <w:color w:val="000000"/>
          <w:kern w:val="0"/>
          <w:sz w:val="22"/>
          <w:szCs w:val="22"/>
          <w14:ligatures w14:val="none"/>
        </w:rPr>
        <w:t>How to Study Birds:</w:t>
      </w:r>
      <w:r w:rsidRPr="00CF0294">
        <w:rPr>
          <w:rFonts w:ascii="Times New Roman" w:eastAsia="Times New Roman" w:hAnsi="Times New Roman" w:cs="Times New Roman"/>
          <w:b/>
          <w:color w:val="000000"/>
          <w:kern w:val="0"/>
          <w:sz w:val="22"/>
          <w:szCs w:val="22"/>
          <w14:ligatures w14:val="none"/>
        </w:rPr>
        <w:t> </w:t>
      </w:r>
      <w:r w:rsidRPr="00CF0294">
        <w:rPr>
          <w:rFonts w:eastAsia="Times New Roman" w:cs="Calibri"/>
          <w:b/>
          <w:color w:val="000000"/>
          <w:kern w:val="0"/>
          <w:sz w:val="22"/>
          <w:szCs w:val="22"/>
          <w14:ligatures w14:val="none"/>
        </w:rPr>
        <w:t xml:space="preserve"> CT’s forests, farm fields, &amp; freshwater wetlands</w:t>
      </w:r>
      <w:r w:rsidR="00C95E5B" w:rsidRPr="00CF0294">
        <w:rPr>
          <w:rFonts w:eastAsia="Times New Roman" w:cs="Calibri"/>
          <w:b/>
          <w:color w:val="000000"/>
          <w:kern w:val="0"/>
          <w:sz w:val="22"/>
          <w:szCs w:val="22"/>
          <w14:ligatures w14:val="none"/>
        </w:rPr>
        <w:t xml:space="preserve"> </w:t>
      </w:r>
      <w:r w:rsidR="00C95E5B" w:rsidRPr="00CF0294">
        <w:rPr>
          <w:rFonts w:eastAsia="Times New Roman" w:cs="Calibri"/>
          <w:bCs w:val="0"/>
          <w:color w:val="000000"/>
          <w:kern w:val="0"/>
          <w:sz w:val="22"/>
          <w:szCs w:val="22"/>
          <w14:ligatures w14:val="none"/>
        </w:rPr>
        <w:t>(3 120-minute sessions and two field trips)</w:t>
      </w:r>
      <w:r w:rsidRPr="00CF0294">
        <w:rPr>
          <w:rFonts w:eastAsia="Times New Roman" w:cs="Calibri"/>
          <w:bCs w:val="0"/>
          <w:color w:val="000000"/>
          <w:kern w:val="0"/>
          <w:sz w:val="22"/>
          <w:szCs w:val="22"/>
          <w14:ligatures w14:val="none"/>
        </w:rPr>
        <w:t xml:space="preserve"> </w:t>
      </w:r>
    </w:p>
    <w:p w14:paraId="1C93B906" w14:textId="63AE2074" w:rsidR="00D540FB" w:rsidRPr="00CF0294" w:rsidRDefault="00D540FB" w:rsidP="00D540FB">
      <w:pPr>
        <w:spacing w:after="0"/>
        <w:rPr>
          <w:rFonts w:eastAsia="Times New Roman" w:cs="Times New Roman"/>
          <w:bCs w:val="0"/>
          <w:kern w:val="0"/>
          <w:sz w:val="22"/>
          <w:szCs w:val="22"/>
          <w14:ligatures w14:val="none"/>
        </w:rPr>
      </w:pPr>
    </w:p>
    <w:p w14:paraId="67C6D947" w14:textId="36AC0DA0" w:rsidR="00C95E5B" w:rsidRPr="00CF0294" w:rsidRDefault="00C95E5B" w:rsidP="00D540FB">
      <w:pPr>
        <w:spacing w:after="0"/>
        <w:rPr>
          <w:rFonts w:eastAsia="Times New Roman" w:cs="Calibri"/>
          <w:b/>
          <w:color w:val="000000"/>
          <w:kern w:val="0"/>
          <w:sz w:val="22"/>
          <w:szCs w:val="22"/>
          <w14:ligatures w14:val="none"/>
        </w:rPr>
      </w:pPr>
      <w:r w:rsidRPr="00CF0294">
        <w:rPr>
          <w:rFonts w:eastAsia="Times New Roman" w:cs="Calibri"/>
          <w:b/>
          <w:color w:val="000000"/>
          <w:kern w:val="0"/>
          <w:sz w:val="22"/>
          <w:szCs w:val="22"/>
          <w14:ligatures w14:val="none"/>
        </w:rPr>
        <w:t>9</w:t>
      </w:r>
      <w:r w:rsidR="00D540FB" w:rsidRPr="00CF0294">
        <w:rPr>
          <w:rFonts w:eastAsia="Times New Roman" w:cs="Calibri"/>
          <w:b/>
          <w:color w:val="000000"/>
          <w:kern w:val="0"/>
          <w:sz w:val="22"/>
          <w:szCs w:val="22"/>
          <w14:ligatures w14:val="none"/>
        </w:rPr>
        <w:t xml:space="preserve">. </w:t>
      </w:r>
      <w:r w:rsidRPr="00CF0294">
        <w:rPr>
          <w:rFonts w:eastAsia="Times New Roman" w:cs="Calibri"/>
          <w:b/>
          <w:color w:val="000000"/>
          <w:kern w:val="0"/>
          <w:sz w:val="22"/>
          <w:szCs w:val="22"/>
          <w14:ligatures w14:val="none"/>
        </w:rPr>
        <w:t>Rick Friswell, Instructor</w:t>
      </w:r>
    </w:p>
    <w:p w14:paraId="7A272E30" w14:textId="4BBAA937" w:rsidR="00D540FB" w:rsidRPr="00CF0294" w:rsidRDefault="00D540FB" w:rsidP="00D540FB">
      <w:pPr>
        <w:spacing w:after="0"/>
        <w:rPr>
          <w:rFonts w:eastAsia="Times New Roman" w:cs="Times New Roman"/>
          <w:bCs w:val="0"/>
          <w:kern w:val="0"/>
          <w:sz w:val="22"/>
          <w:szCs w:val="22"/>
          <w14:ligatures w14:val="none"/>
        </w:rPr>
      </w:pPr>
      <w:r w:rsidRPr="00CF0294">
        <w:rPr>
          <w:rFonts w:eastAsia="Times New Roman" w:cs="Calibri"/>
          <w:b/>
          <w:color w:val="000000"/>
          <w:kern w:val="0"/>
          <w:sz w:val="22"/>
          <w:szCs w:val="22"/>
          <w14:ligatures w14:val="none"/>
        </w:rPr>
        <w:t>Salmagundi: A miscellany of the trivial &amp; fascinating</w:t>
      </w:r>
      <w:r w:rsidR="0006433A" w:rsidRPr="00CF0294">
        <w:rPr>
          <w:rFonts w:eastAsia="Times New Roman" w:cs="Calibri"/>
          <w:bCs w:val="0"/>
          <w:color w:val="000000"/>
          <w:kern w:val="0"/>
          <w:sz w:val="22"/>
          <w:szCs w:val="22"/>
          <w14:ligatures w14:val="none"/>
        </w:rPr>
        <w:t xml:space="preserve"> </w:t>
      </w:r>
      <w:r w:rsidR="00C95E5B" w:rsidRPr="00CF0294">
        <w:rPr>
          <w:rFonts w:eastAsia="Times New Roman" w:cs="Calibri"/>
          <w:bCs w:val="0"/>
          <w:color w:val="000000"/>
          <w:kern w:val="0"/>
          <w:sz w:val="22"/>
          <w:szCs w:val="22"/>
          <w14:ligatures w14:val="none"/>
        </w:rPr>
        <w:t>(5 120-minute sessions</w:t>
      </w:r>
      <w:r w:rsidR="00105F6C" w:rsidRPr="00CF0294">
        <w:rPr>
          <w:rFonts w:eastAsia="Times New Roman" w:cs="Calibri"/>
          <w:bCs w:val="0"/>
          <w:color w:val="000000"/>
          <w:kern w:val="0"/>
          <w:sz w:val="22"/>
          <w:szCs w:val="22"/>
          <w14:ligatures w14:val="none"/>
        </w:rPr>
        <w:t>)</w:t>
      </w:r>
    </w:p>
    <w:p w14:paraId="5C956F52" w14:textId="77777777" w:rsidR="00D540FB" w:rsidRPr="00CF0294" w:rsidRDefault="00D540FB" w:rsidP="00D540FB">
      <w:pPr>
        <w:spacing w:after="0"/>
        <w:rPr>
          <w:rFonts w:eastAsia="Times New Roman" w:cs="Calibri"/>
          <w:bCs w:val="0"/>
          <w:color w:val="000000"/>
          <w:kern w:val="0"/>
          <w:sz w:val="22"/>
          <w:szCs w:val="22"/>
          <w14:ligatures w14:val="none"/>
        </w:rPr>
      </w:pPr>
    </w:p>
    <w:p w14:paraId="23AFE8B1" w14:textId="487C0C4B" w:rsidR="00C95E5B" w:rsidRPr="00CF0294" w:rsidRDefault="00C95E5B" w:rsidP="00D540FB">
      <w:pPr>
        <w:spacing w:after="0"/>
        <w:rPr>
          <w:rFonts w:eastAsia="Times New Roman" w:cs="Calibri"/>
          <w:bCs w:val="0"/>
          <w:color w:val="000000"/>
          <w:kern w:val="0"/>
          <w:sz w:val="22"/>
          <w:szCs w:val="22"/>
          <w14:ligatures w14:val="none"/>
        </w:rPr>
      </w:pPr>
      <w:r w:rsidRPr="00CF0294">
        <w:rPr>
          <w:rFonts w:eastAsia="Times New Roman" w:cs="Calibri"/>
          <w:b/>
          <w:color w:val="000000"/>
          <w:kern w:val="0"/>
          <w:sz w:val="22"/>
          <w:szCs w:val="22"/>
          <w14:ligatures w14:val="none"/>
        </w:rPr>
        <w:t>10</w:t>
      </w:r>
      <w:r w:rsidR="00D540FB" w:rsidRPr="00CF0294">
        <w:rPr>
          <w:rFonts w:eastAsia="Times New Roman" w:cs="Calibri"/>
          <w:b/>
          <w:color w:val="000000"/>
          <w:kern w:val="0"/>
          <w:sz w:val="22"/>
          <w:szCs w:val="22"/>
          <w14:ligatures w14:val="none"/>
        </w:rPr>
        <w:t>.</w:t>
      </w:r>
      <w:r w:rsidR="00D540FB" w:rsidRPr="00CF0294">
        <w:rPr>
          <w:rFonts w:eastAsia="Times New Roman" w:cs="Calibri"/>
          <w:bCs w:val="0"/>
          <w:color w:val="000000"/>
          <w:kern w:val="0"/>
          <w:sz w:val="22"/>
          <w:szCs w:val="22"/>
          <w14:ligatures w14:val="none"/>
        </w:rPr>
        <w:t xml:space="preserve"> </w:t>
      </w:r>
      <w:r w:rsidRPr="00CF0294">
        <w:rPr>
          <w:rFonts w:eastAsia="Times New Roman" w:cs="Calibri"/>
          <w:b/>
          <w:color w:val="000000"/>
          <w:kern w:val="0"/>
          <w:sz w:val="22"/>
          <w:szCs w:val="22"/>
          <w14:ligatures w14:val="none"/>
        </w:rPr>
        <w:t>Rhea Higgins, Instructor</w:t>
      </w:r>
    </w:p>
    <w:p w14:paraId="6FB278EB" w14:textId="151BB74A" w:rsidR="00D540FB" w:rsidRPr="00CF0294" w:rsidRDefault="00D540FB" w:rsidP="00D540FB">
      <w:pPr>
        <w:spacing w:after="0"/>
        <w:rPr>
          <w:rFonts w:eastAsia="Times New Roman" w:cs="Times New Roman"/>
          <w:bCs w:val="0"/>
          <w:kern w:val="0"/>
          <w:sz w:val="22"/>
          <w:szCs w:val="22"/>
          <w14:ligatures w14:val="none"/>
        </w:rPr>
      </w:pPr>
      <w:r w:rsidRPr="00CF0294">
        <w:rPr>
          <w:rFonts w:eastAsia="Times New Roman" w:cs="Calibri"/>
          <w:b/>
          <w:color w:val="000000"/>
          <w:kern w:val="0"/>
          <w:sz w:val="22"/>
          <w:szCs w:val="22"/>
          <w14:ligatures w14:val="none"/>
        </w:rPr>
        <w:t>Rococo &amp; Revolution: French painting</w:t>
      </w:r>
      <w:r w:rsidR="00105F6C" w:rsidRPr="00CF0294">
        <w:rPr>
          <w:rFonts w:eastAsia="Times New Roman" w:cs="Calibri"/>
          <w:b/>
          <w:color w:val="000000"/>
          <w:kern w:val="0"/>
          <w:sz w:val="22"/>
          <w:szCs w:val="22"/>
          <w14:ligatures w14:val="none"/>
        </w:rPr>
        <w:t xml:space="preserve"> </w:t>
      </w:r>
      <w:r w:rsidRPr="00CF0294">
        <w:rPr>
          <w:rFonts w:eastAsia="Times New Roman" w:cs="Calibri"/>
          <w:b/>
          <w:color w:val="000000"/>
          <w:kern w:val="0"/>
          <w:sz w:val="22"/>
          <w:szCs w:val="22"/>
          <w14:ligatures w14:val="none"/>
        </w:rPr>
        <w:t>in the 18</w:t>
      </w:r>
      <w:r w:rsidRPr="00CF0294">
        <w:rPr>
          <w:rFonts w:eastAsia="Times New Roman" w:cs="Calibri"/>
          <w:b/>
          <w:color w:val="000000"/>
          <w:kern w:val="0"/>
          <w:sz w:val="22"/>
          <w:szCs w:val="22"/>
          <w:vertAlign w:val="superscript"/>
          <w14:ligatures w14:val="none"/>
        </w:rPr>
        <w:t>th</w:t>
      </w:r>
      <w:r w:rsidRPr="00CF0294">
        <w:rPr>
          <w:rFonts w:eastAsia="Times New Roman" w:cs="Calibri"/>
          <w:b/>
          <w:color w:val="000000"/>
          <w:kern w:val="0"/>
          <w:sz w:val="22"/>
          <w:szCs w:val="22"/>
          <w14:ligatures w14:val="none"/>
        </w:rPr>
        <w:t xml:space="preserve"> and early 19</w:t>
      </w:r>
      <w:r w:rsidRPr="00CF0294">
        <w:rPr>
          <w:rFonts w:eastAsia="Times New Roman" w:cs="Calibri"/>
          <w:b/>
          <w:color w:val="000000"/>
          <w:kern w:val="0"/>
          <w:sz w:val="22"/>
          <w:szCs w:val="22"/>
          <w:vertAlign w:val="superscript"/>
          <w14:ligatures w14:val="none"/>
        </w:rPr>
        <w:t>th</w:t>
      </w:r>
      <w:r w:rsidRPr="00CF0294">
        <w:rPr>
          <w:rFonts w:eastAsia="Times New Roman" w:cs="Calibri"/>
          <w:b/>
          <w:color w:val="000000"/>
          <w:kern w:val="0"/>
          <w:sz w:val="22"/>
          <w:szCs w:val="22"/>
          <w14:ligatures w14:val="none"/>
        </w:rPr>
        <w:t>century</w:t>
      </w:r>
      <w:r w:rsidR="00C95E5B" w:rsidRPr="00CF0294">
        <w:rPr>
          <w:rFonts w:eastAsia="Times New Roman" w:cs="Calibri"/>
          <w:b/>
          <w:i/>
          <w:iCs/>
          <w:color w:val="000000"/>
          <w:kern w:val="0"/>
          <w:sz w:val="22"/>
          <w:szCs w:val="22"/>
          <w14:ligatures w14:val="none"/>
        </w:rPr>
        <w:t xml:space="preserve"> </w:t>
      </w:r>
      <w:r w:rsidR="00C95E5B" w:rsidRPr="00CF0294">
        <w:rPr>
          <w:rFonts w:eastAsia="Times New Roman" w:cs="Calibri"/>
          <w:bCs w:val="0"/>
          <w:color w:val="000000"/>
          <w:kern w:val="0"/>
          <w:sz w:val="22"/>
          <w:szCs w:val="22"/>
          <w14:ligatures w14:val="none"/>
        </w:rPr>
        <w:t>(3 90-minute sessions)</w:t>
      </w:r>
    </w:p>
    <w:p w14:paraId="46FF2759" w14:textId="221C1380" w:rsidR="00D540FB" w:rsidRPr="00CF0294" w:rsidRDefault="00D540FB" w:rsidP="00D540FB">
      <w:pPr>
        <w:spacing w:after="0"/>
        <w:rPr>
          <w:rFonts w:eastAsia="Times New Roman" w:cs="Times New Roman"/>
          <w:bCs w:val="0"/>
          <w:kern w:val="0"/>
          <w:sz w:val="22"/>
          <w:szCs w:val="22"/>
          <w14:ligatures w14:val="none"/>
        </w:rPr>
      </w:pPr>
    </w:p>
    <w:p w14:paraId="748A8074" w14:textId="0A751D94" w:rsidR="00D540FB" w:rsidRPr="00CF0294" w:rsidRDefault="000A3C00" w:rsidP="00DB7A1D">
      <w:pPr>
        <w:rPr>
          <w:sz w:val="22"/>
          <w:szCs w:val="22"/>
        </w:rPr>
      </w:pPr>
      <w:r w:rsidRPr="00CF0294">
        <w:rPr>
          <w:sz w:val="22"/>
          <w:szCs w:val="22"/>
        </w:rPr>
        <w:t xml:space="preserve">The full descriptions of this year’s courses, as well as those </w:t>
      </w:r>
      <w:r w:rsidR="00B14FC9" w:rsidRPr="00CF0294">
        <w:rPr>
          <w:sz w:val="22"/>
          <w:szCs w:val="22"/>
        </w:rPr>
        <w:t>from</w:t>
      </w:r>
      <w:r w:rsidRPr="00CF0294">
        <w:rPr>
          <w:sz w:val="22"/>
          <w:szCs w:val="22"/>
        </w:rPr>
        <w:t xml:space="preserve"> all the previous years, should be available on line, but since the departure of Pat Leone from ITS they have disappeared, for reasons not entirely clear. We have received a solemn promise from Pat’s successor that the information is not lost and will be restored in the not-too-distant future.</w:t>
      </w:r>
    </w:p>
    <w:p w14:paraId="6E907616" w14:textId="14BED131" w:rsidR="0006433A" w:rsidRPr="00CF0294" w:rsidRDefault="0006433A" w:rsidP="00DB7A1D">
      <w:pPr>
        <w:rPr>
          <w:sz w:val="22"/>
          <w:szCs w:val="22"/>
        </w:rPr>
      </w:pPr>
      <w:r w:rsidRPr="00CF0294">
        <w:rPr>
          <w:sz w:val="22"/>
          <w:szCs w:val="22"/>
        </w:rPr>
        <w:t xml:space="preserve">While every semester some courses fill up quickly, others lag, and, as the listing above indicates, have to be cancelled for lack of sufficient enrollment. In addition to encouraging our students to </w:t>
      </w:r>
      <w:r w:rsidR="005E000F" w:rsidRPr="00CF0294">
        <w:rPr>
          <w:sz w:val="22"/>
          <w:szCs w:val="22"/>
        </w:rPr>
        <w:t>urge their</w:t>
      </w:r>
      <w:r w:rsidRPr="00CF0294">
        <w:rPr>
          <w:sz w:val="22"/>
          <w:szCs w:val="22"/>
        </w:rPr>
        <w:t xml:space="preserve"> friends and family members</w:t>
      </w:r>
      <w:r w:rsidR="005E000F" w:rsidRPr="00CF0294">
        <w:rPr>
          <w:sz w:val="22"/>
          <w:szCs w:val="22"/>
        </w:rPr>
        <w:t xml:space="preserve"> to join them in enrolling, we plan to </w:t>
      </w:r>
      <w:r w:rsidR="00960D14" w:rsidRPr="00CF0294">
        <w:rPr>
          <w:sz w:val="22"/>
          <w:szCs w:val="22"/>
        </w:rPr>
        <w:t>impress upon</w:t>
      </w:r>
      <w:r w:rsidR="005E000F" w:rsidRPr="00CF0294">
        <w:rPr>
          <w:sz w:val="22"/>
          <w:szCs w:val="22"/>
        </w:rPr>
        <w:t xml:space="preserve"> the instructors </w:t>
      </w:r>
      <w:r w:rsidR="00960D14" w:rsidRPr="00CF0294">
        <w:rPr>
          <w:sz w:val="22"/>
          <w:szCs w:val="22"/>
        </w:rPr>
        <w:t>the importance of</w:t>
      </w:r>
      <w:r w:rsidR="005E000F" w:rsidRPr="00CF0294">
        <w:rPr>
          <w:sz w:val="22"/>
          <w:szCs w:val="22"/>
        </w:rPr>
        <w:t xml:space="preserve"> spread</w:t>
      </w:r>
      <w:r w:rsidR="00960D14" w:rsidRPr="00CF0294">
        <w:rPr>
          <w:sz w:val="22"/>
          <w:szCs w:val="22"/>
        </w:rPr>
        <w:t>ing</w:t>
      </w:r>
      <w:r w:rsidR="005E000F" w:rsidRPr="00CF0294">
        <w:rPr>
          <w:sz w:val="22"/>
          <w:szCs w:val="22"/>
        </w:rPr>
        <w:t xml:space="preserve"> the word in their circles.</w:t>
      </w:r>
      <w:r w:rsidRPr="00CF0294">
        <w:rPr>
          <w:sz w:val="22"/>
          <w:szCs w:val="22"/>
        </w:rPr>
        <w:t xml:space="preserve"> </w:t>
      </w:r>
      <w:r w:rsidR="000F49D8" w:rsidRPr="00CF0294">
        <w:rPr>
          <w:sz w:val="22"/>
          <w:szCs w:val="22"/>
        </w:rPr>
        <w:t>Along with</w:t>
      </w:r>
      <w:r w:rsidR="00813AD1" w:rsidRPr="00CF0294">
        <w:rPr>
          <w:sz w:val="22"/>
          <w:szCs w:val="22"/>
        </w:rPr>
        <w:t xml:space="preserve"> e-mail blasts to announce our upcoming offerings and remind the recipients to enroll, w</w:t>
      </w:r>
      <w:r w:rsidR="00960D14" w:rsidRPr="00CF0294">
        <w:rPr>
          <w:sz w:val="22"/>
          <w:szCs w:val="22"/>
        </w:rPr>
        <w:t xml:space="preserve">e continue to use </w:t>
      </w:r>
      <w:r w:rsidR="00813AD1" w:rsidRPr="00CF0294">
        <w:rPr>
          <w:sz w:val="22"/>
          <w:szCs w:val="22"/>
        </w:rPr>
        <w:t>a</w:t>
      </w:r>
      <w:r w:rsidR="00960D14" w:rsidRPr="00CF0294">
        <w:rPr>
          <w:sz w:val="22"/>
          <w:szCs w:val="22"/>
        </w:rPr>
        <w:t xml:space="preserve"> handsome large-</w:t>
      </w:r>
      <w:r w:rsidR="000F49D8" w:rsidRPr="00CF0294">
        <w:rPr>
          <w:sz w:val="22"/>
          <w:szCs w:val="22"/>
        </w:rPr>
        <w:t>format</w:t>
      </w:r>
      <w:r w:rsidR="00960D14" w:rsidRPr="00CF0294">
        <w:rPr>
          <w:sz w:val="22"/>
          <w:szCs w:val="22"/>
        </w:rPr>
        <w:t xml:space="preserve"> postcard, distributed by mail and dropped off in </w:t>
      </w:r>
      <w:r w:rsidR="00813AD1" w:rsidRPr="00CF0294">
        <w:rPr>
          <w:sz w:val="22"/>
          <w:szCs w:val="22"/>
        </w:rPr>
        <w:t xml:space="preserve">local </w:t>
      </w:r>
      <w:r w:rsidR="00960D14" w:rsidRPr="00CF0294">
        <w:rPr>
          <w:sz w:val="22"/>
          <w:szCs w:val="22"/>
        </w:rPr>
        <w:t xml:space="preserve">libraries and coffee shops by Rick. </w:t>
      </w:r>
      <w:r w:rsidR="00813AD1" w:rsidRPr="00CF0294">
        <w:rPr>
          <w:sz w:val="22"/>
          <w:szCs w:val="22"/>
        </w:rPr>
        <w:t>The postcard</w:t>
      </w:r>
      <w:r w:rsidR="00960D14" w:rsidRPr="00CF0294">
        <w:rPr>
          <w:sz w:val="22"/>
          <w:szCs w:val="22"/>
        </w:rPr>
        <w:t xml:space="preserve"> has been designed up </w:t>
      </w:r>
      <w:r w:rsidR="00813AD1" w:rsidRPr="00CF0294">
        <w:rPr>
          <w:sz w:val="22"/>
          <w:szCs w:val="22"/>
        </w:rPr>
        <w:t>through</w:t>
      </w:r>
      <w:r w:rsidR="00960D14" w:rsidRPr="00CF0294">
        <w:rPr>
          <w:sz w:val="22"/>
          <w:szCs w:val="22"/>
        </w:rPr>
        <w:t xml:space="preserve"> </w:t>
      </w:r>
      <w:r w:rsidR="00813AD1" w:rsidRPr="00CF0294">
        <w:rPr>
          <w:sz w:val="22"/>
          <w:szCs w:val="22"/>
        </w:rPr>
        <w:t xml:space="preserve">the 2023 fall term </w:t>
      </w:r>
      <w:r w:rsidR="00960D14" w:rsidRPr="00CF0294">
        <w:rPr>
          <w:sz w:val="22"/>
          <w:szCs w:val="22"/>
        </w:rPr>
        <w:t>by Anne Marcotty, wh</w:t>
      </w:r>
      <w:r w:rsidR="00813AD1" w:rsidRPr="00CF0294">
        <w:rPr>
          <w:sz w:val="22"/>
          <w:szCs w:val="22"/>
        </w:rPr>
        <w:t>ose example</w:t>
      </w:r>
      <w:r w:rsidR="00960D14" w:rsidRPr="00CF0294">
        <w:rPr>
          <w:sz w:val="22"/>
          <w:szCs w:val="22"/>
        </w:rPr>
        <w:t xml:space="preserve"> Bethany Synott followed with notable success </w:t>
      </w:r>
      <w:r w:rsidR="00813AD1" w:rsidRPr="00CF0294">
        <w:rPr>
          <w:sz w:val="22"/>
          <w:szCs w:val="22"/>
        </w:rPr>
        <w:t xml:space="preserve">when she took over </w:t>
      </w:r>
      <w:r w:rsidR="00960D14" w:rsidRPr="00CF0294">
        <w:rPr>
          <w:sz w:val="22"/>
          <w:szCs w:val="22"/>
        </w:rPr>
        <w:t xml:space="preserve">for </w:t>
      </w:r>
      <w:r w:rsidR="00813AD1" w:rsidRPr="00CF0294">
        <w:rPr>
          <w:sz w:val="22"/>
          <w:szCs w:val="22"/>
        </w:rPr>
        <w:t>the 2024</w:t>
      </w:r>
      <w:r w:rsidR="00960D14" w:rsidRPr="00CF0294">
        <w:rPr>
          <w:sz w:val="22"/>
          <w:szCs w:val="22"/>
        </w:rPr>
        <w:t xml:space="preserve"> spring term. </w:t>
      </w:r>
      <w:r w:rsidR="00813AD1" w:rsidRPr="00CF0294">
        <w:rPr>
          <w:sz w:val="22"/>
          <w:szCs w:val="22"/>
        </w:rPr>
        <w:t>We are very grateful for the continuing support we receive from Communications. Imelda Mongillo manifests clear thinking</w:t>
      </w:r>
      <w:r w:rsidR="000F49D8" w:rsidRPr="00CF0294">
        <w:rPr>
          <w:sz w:val="22"/>
          <w:szCs w:val="22"/>
        </w:rPr>
        <w:t>, organizational skill,</w:t>
      </w:r>
      <w:r w:rsidR="00813AD1" w:rsidRPr="00CF0294">
        <w:rPr>
          <w:sz w:val="22"/>
          <w:szCs w:val="22"/>
        </w:rPr>
        <w:t xml:space="preserve"> and an unfailingly constructive attitude as she leads the team with whom we work.</w:t>
      </w:r>
    </w:p>
    <w:p w14:paraId="5857FA9A" w14:textId="701C3E67" w:rsidR="00A658AC" w:rsidRPr="00CF0294" w:rsidRDefault="003B6AE6" w:rsidP="00270D46">
      <w:pPr>
        <w:rPr>
          <w:b/>
          <w:bCs w:val="0"/>
          <w:sz w:val="22"/>
          <w:szCs w:val="22"/>
        </w:rPr>
      </w:pPr>
      <w:r w:rsidRPr="00CF0294">
        <w:rPr>
          <w:b/>
          <w:bCs w:val="0"/>
          <w:sz w:val="22"/>
          <w:szCs w:val="22"/>
        </w:rPr>
        <w:t xml:space="preserve">IV. </w:t>
      </w:r>
      <w:r w:rsidR="00A658AC" w:rsidRPr="00CF0294">
        <w:rPr>
          <w:b/>
          <w:bCs w:val="0"/>
          <w:sz w:val="22"/>
          <w:szCs w:val="22"/>
        </w:rPr>
        <w:t>Celebration of Retiring Faculty</w:t>
      </w:r>
    </w:p>
    <w:p w14:paraId="0C01C201" w14:textId="1D80E27D" w:rsidR="00E65187" w:rsidRPr="00CF0294" w:rsidRDefault="00E65187" w:rsidP="00270D46">
      <w:pPr>
        <w:rPr>
          <w:sz w:val="22"/>
          <w:szCs w:val="22"/>
        </w:rPr>
      </w:pPr>
      <w:r w:rsidRPr="00CF0294">
        <w:rPr>
          <w:sz w:val="22"/>
          <w:szCs w:val="22"/>
        </w:rPr>
        <w:t>After having to cancel the celebration last year</w:t>
      </w:r>
      <w:r w:rsidR="00555E73" w:rsidRPr="00CF0294">
        <w:rPr>
          <w:sz w:val="22"/>
          <w:szCs w:val="22"/>
        </w:rPr>
        <w:t xml:space="preserve"> because</w:t>
      </w:r>
      <w:r w:rsidRPr="00CF0294">
        <w:rPr>
          <w:sz w:val="22"/>
          <w:szCs w:val="22"/>
        </w:rPr>
        <w:t xml:space="preserve"> only two of our invitations were accepted, this</w:t>
      </w:r>
      <w:r w:rsidR="00730496" w:rsidRPr="00CF0294">
        <w:rPr>
          <w:sz w:val="22"/>
          <w:szCs w:val="22"/>
        </w:rPr>
        <w:t xml:space="preserve"> spring we had a successful, though scaled-back, gathering for </w:t>
      </w:r>
      <w:r w:rsidRPr="00CF0294">
        <w:rPr>
          <w:sz w:val="22"/>
          <w:szCs w:val="22"/>
        </w:rPr>
        <w:t xml:space="preserve">John Bonin, retiring this year, and Fred Ellis and Irina Russu, who </w:t>
      </w:r>
      <w:r w:rsidR="00730496" w:rsidRPr="00CF0294">
        <w:rPr>
          <w:sz w:val="22"/>
          <w:szCs w:val="22"/>
        </w:rPr>
        <w:t xml:space="preserve">retired </w:t>
      </w:r>
      <w:r w:rsidRPr="00CF0294">
        <w:rPr>
          <w:sz w:val="22"/>
          <w:szCs w:val="22"/>
        </w:rPr>
        <w:t>last year</w:t>
      </w:r>
      <w:r w:rsidR="00730496" w:rsidRPr="00CF0294">
        <w:rPr>
          <w:sz w:val="22"/>
          <w:szCs w:val="22"/>
        </w:rPr>
        <w:t xml:space="preserve">. </w:t>
      </w:r>
      <w:r w:rsidRPr="00CF0294">
        <w:rPr>
          <w:sz w:val="22"/>
          <w:szCs w:val="22"/>
        </w:rPr>
        <w:t>We dispensed with the tent, rented chairs, lectern,</w:t>
      </w:r>
      <w:r w:rsidR="00A658AC" w:rsidRPr="00CF0294">
        <w:rPr>
          <w:sz w:val="22"/>
          <w:szCs w:val="22"/>
        </w:rPr>
        <w:t xml:space="preserve"> microphone,</w:t>
      </w:r>
      <w:r w:rsidRPr="00CF0294">
        <w:rPr>
          <w:sz w:val="22"/>
          <w:szCs w:val="22"/>
        </w:rPr>
        <w:t xml:space="preserve"> and refreshments catered by Bon Appétit, and instead accommodated </w:t>
      </w:r>
      <w:r w:rsidR="00A658AC" w:rsidRPr="00CF0294">
        <w:rPr>
          <w:sz w:val="22"/>
          <w:szCs w:val="22"/>
        </w:rPr>
        <w:t xml:space="preserve">the honorees, their </w:t>
      </w:r>
      <w:r w:rsidR="00A658AC" w:rsidRPr="00CF0294">
        <w:rPr>
          <w:i/>
          <w:iCs/>
          <w:sz w:val="22"/>
          <w:szCs w:val="22"/>
        </w:rPr>
        <w:t>laudatores,</w:t>
      </w:r>
      <w:r w:rsidR="00A658AC" w:rsidRPr="00CF0294">
        <w:rPr>
          <w:sz w:val="22"/>
          <w:szCs w:val="22"/>
        </w:rPr>
        <w:t xml:space="preserve"> and the guests</w:t>
      </w:r>
      <w:r w:rsidRPr="00CF0294">
        <w:rPr>
          <w:sz w:val="22"/>
          <w:szCs w:val="22"/>
        </w:rPr>
        <w:t xml:space="preserve"> in the Butterfield Room and on the side porch. </w:t>
      </w:r>
      <w:r w:rsidR="00A658AC" w:rsidRPr="00CF0294">
        <w:rPr>
          <w:sz w:val="22"/>
          <w:szCs w:val="22"/>
        </w:rPr>
        <w:t>The refreshments I provided were well received, and the conversation before and after the speeches was lively. In skimming annual reports from before my time as Director I have discovered that not having enough honorees to justify an elaborate event is not a new, post-pandemic phenomenon.</w:t>
      </w:r>
      <w:r w:rsidR="00555E73" w:rsidRPr="00CF0294">
        <w:rPr>
          <w:sz w:val="22"/>
          <w:szCs w:val="22"/>
        </w:rPr>
        <w:t xml:space="preserve"> I am grateful for the Advancement Office’s continued support of the reception, and </w:t>
      </w:r>
      <w:r w:rsidR="00105F6C" w:rsidRPr="00CF0294">
        <w:rPr>
          <w:sz w:val="22"/>
          <w:szCs w:val="22"/>
        </w:rPr>
        <w:t xml:space="preserve">while I </w:t>
      </w:r>
      <w:r w:rsidR="00555E73" w:rsidRPr="00CF0294">
        <w:rPr>
          <w:sz w:val="22"/>
          <w:szCs w:val="22"/>
        </w:rPr>
        <w:t>look forward to times when it can be larger</w:t>
      </w:r>
      <w:r w:rsidR="00105F6C" w:rsidRPr="00CF0294">
        <w:rPr>
          <w:sz w:val="22"/>
          <w:szCs w:val="22"/>
        </w:rPr>
        <w:t>,</w:t>
      </w:r>
      <w:r w:rsidR="00555E73" w:rsidRPr="00CF0294">
        <w:rPr>
          <w:sz w:val="22"/>
          <w:szCs w:val="22"/>
        </w:rPr>
        <w:t xml:space="preserve"> </w:t>
      </w:r>
      <w:r w:rsidR="00105F6C" w:rsidRPr="00CF0294">
        <w:rPr>
          <w:sz w:val="22"/>
          <w:szCs w:val="22"/>
        </w:rPr>
        <w:t>I no longer</w:t>
      </w:r>
      <w:r w:rsidR="00555E73" w:rsidRPr="00CF0294">
        <w:rPr>
          <w:sz w:val="22"/>
          <w:szCs w:val="22"/>
        </w:rPr>
        <w:t xml:space="preserve"> feel that skipping a year or hosting a more modest event represents a failure.</w:t>
      </w:r>
    </w:p>
    <w:p w14:paraId="47708053" w14:textId="20CF8F5D" w:rsidR="00A658AC" w:rsidRPr="00CF0294" w:rsidRDefault="003B6AE6" w:rsidP="00A658AC">
      <w:pPr>
        <w:rPr>
          <w:b/>
          <w:bCs w:val="0"/>
          <w:sz w:val="22"/>
          <w:szCs w:val="22"/>
        </w:rPr>
      </w:pPr>
      <w:r w:rsidRPr="00CF0294">
        <w:rPr>
          <w:b/>
          <w:bCs w:val="0"/>
          <w:sz w:val="22"/>
          <w:szCs w:val="22"/>
        </w:rPr>
        <w:t xml:space="preserve">V. </w:t>
      </w:r>
      <w:r w:rsidR="00555E73" w:rsidRPr="00CF0294">
        <w:rPr>
          <w:b/>
          <w:bCs w:val="0"/>
          <w:sz w:val="22"/>
          <w:szCs w:val="22"/>
        </w:rPr>
        <w:t>Other</w:t>
      </w:r>
      <w:r w:rsidR="00A658AC" w:rsidRPr="00CF0294">
        <w:rPr>
          <w:b/>
          <w:bCs w:val="0"/>
          <w:sz w:val="22"/>
          <w:szCs w:val="22"/>
        </w:rPr>
        <w:t xml:space="preserve"> Uses of the Facility</w:t>
      </w:r>
    </w:p>
    <w:p w14:paraId="6959274C" w14:textId="7E209925" w:rsidR="00105F6C" w:rsidRPr="00CF0294" w:rsidRDefault="00C07432" w:rsidP="00270D46">
      <w:pPr>
        <w:rPr>
          <w:sz w:val="22"/>
          <w:szCs w:val="22"/>
        </w:rPr>
      </w:pPr>
      <w:r w:rsidRPr="00CF0294">
        <w:rPr>
          <w:sz w:val="22"/>
          <w:szCs w:val="22"/>
        </w:rPr>
        <w:t>With the onset of</w:t>
      </w:r>
      <w:r w:rsidR="00555E73" w:rsidRPr="00CF0294">
        <w:rPr>
          <w:sz w:val="22"/>
          <w:szCs w:val="22"/>
        </w:rPr>
        <w:t xml:space="preserve"> the pandemic, the Quaker meeting ceased to take place at the Center</w:t>
      </w:r>
      <w:r w:rsidRPr="00CF0294">
        <w:rPr>
          <w:sz w:val="22"/>
          <w:szCs w:val="22"/>
        </w:rPr>
        <w:t xml:space="preserve"> and has not returned</w:t>
      </w:r>
      <w:r w:rsidR="00555E73" w:rsidRPr="00CF0294">
        <w:rPr>
          <w:sz w:val="22"/>
          <w:szCs w:val="22"/>
        </w:rPr>
        <w:t>.</w:t>
      </w:r>
      <w:r w:rsidR="005E000F" w:rsidRPr="00CF0294">
        <w:rPr>
          <w:sz w:val="22"/>
          <w:szCs w:val="22"/>
        </w:rPr>
        <w:t>, but</w:t>
      </w:r>
      <w:r w:rsidR="00555E73" w:rsidRPr="00CF0294">
        <w:rPr>
          <w:sz w:val="22"/>
          <w:szCs w:val="22"/>
        </w:rPr>
        <w:t xml:space="preserve"> </w:t>
      </w:r>
      <w:r w:rsidR="005E000F" w:rsidRPr="00CF0294">
        <w:rPr>
          <w:sz w:val="22"/>
          <w:szCs w:val="22"/>
        </w:rPr>
        <w:t>t</w:t>
      </w:r>
      <w:r w:rsidR="00105F6C" w:rsidRPr="00CF0294">
        <w:rPr>
          <w:sz w:val="22"/>
          <w:szCs w:val="22"/>
        </w:rPr>
        <w:t xml:space="preserve">he Center continues to welcome individuals and groups from the campus and beyond. </w:t>
      </w:r>
    </w:p>
    <w:p w14:paraId="7C1CF3BE" w14:textId="77777777" w:rsidR="00105F6C" w:rsidRPr="00CF0294" w:rsidRDefault="00105F6C" w:rsidP="00270D46">
      <w:pPr>
        <w:rPr>
          <w:sz w:val="22"/>
          <w:szCs w:val="22"/>
        </w:rPr>
      </w:pPr>
      <w:r w:rsidRPr="00CF0294">
        <w:rPr>
          <w:sz w:val="22"/>
          <w:szCs w:val="22"/>
        </w:rPr>
        <w:t xml:space="preserve">• </w:t>
      </w:r>
      <w:r w:rsidR="00555E73" w:rsidRPr="00CF0294">
        <w:rPr>
          <w:sz w:val="22"/>
          <w:szCs w:val="22"/>
        </w:rPr>
        <w:t>This year, as last year, the Physics Department held its weekly noon meeting</w:t>
      </w:r>
      <w:r w:rsidR="00C07432" w:rsidRPr="00CF0294">
        <w:rPr>
          <w:sz w:val="22"/>
          <w:szCs w:val="22"/>
        </w:rPr>
        <w:t xml:space="preserve"> on Wednesdays at the Center. </w:t>
      </w:r>
    </w:p>
    <w:p w14:paraId="5443794C" w14:textId="14CC01C3" w:rsidR="00105F6C" w:rsidRPr="00CF0294" w:rsidRDefault="00105F6C" w:rsidP="00270D46">
      <w:pPr>
        <w:rPr>
          <w:sz w:val="22"/>
          <w:szCs w:val="22"/>
        </w:rPr>
      </w:pPr>
      <w:r w:rsidRPr="00CF0294">
        <w:rPr>
          <w:sz w:val="22"/>
          <w:szCs w:val="22"/>
        </w:rPr>
        <w:lastRenderedPageBreak/>
        <w:t xml:space="preserve">• </w:t>
      </w:r>
      <w:r w:rsidR="00C07432" w:rsidRPr="00CF0294">
        <w:rPr>
          <w:sz w:val="22"/>
          <w:szCs w:val="22"/>
        </w:rPr>
        <w:t xml:space="preserve">In the fall the Board of the Middlesex County Historical Society, to which I belong, met once at the Center. </w:t>
      </w:r>
      <w:r w:rsidR="001926E0" w:rsidRPr="00CF0294">
        <w:rPr>
          <w:sz w:val="22"/>
          <w:szCs w:val="22"/>
        </w:rPr>
        <w:t xml:space="preserve">The members enjoyed </w:t>
      </w:r>
      <w:r w:rsidR="005E000F" w:rsidRPr="00CF0294">
        <w:rPr>
          <w:sz w:val="22"/>
          <w:szCs w:val="22"/>
        </w:rPr>
        <w:t>being in</w:t>
      </w:r>
      <w:r w:rsidR="001926E0" w:rsidRPr="00CF0294">
        <w:rPr>
          <w:sz w:val="22"/>
          <w:szCs w:val="22"/>
        </w:rPr>
        <w:t xml:space="preserve"> the Butterfield Room, </w:t>
      </w:r>
      <w:r w:rsidR="005E000F" w:rsidRPr="00CF0294">
        <w:rPr>
          <w:sz w:val="22"/>
          <w:szCs w:val="22"/>
        </w:rPr>
        <w:t xml:space="preserve">spacious </w:t>
      </w:r>
      <w:r w:rsidR="001926E0" w:rsidRPr="00CF0294">
        <w:rPr>
          <w:sz w:val="22"/>
          <w:szCs w:val="22"/>
        </w:rPr>
        <w:t xml:space="preserve">by comparison with the </w:t>
      </w:r>
      <w:r w:rsidR="005E000F" w:rsidRPr="00CF0294">
        <w:rPr>
          <w:sz w:val="22"/>
          <w:szCs w:val="22"/>
        </w:rPr>
        <w:t>cramped quarters</w:t>
      </w:r>
      <w:r w:rsidR="001926E0" w:rsidRPr="00CF0294">
        <w:rPr>
          <w:sz w:val="22"/>
          <w:szCs w:val="22"/>
        </w:rPr>
        <w:t xml:space="preserve"> in the Mansfield House. Unfortunately the Board meets on Thursday evenings, </w:t>
      </w:r>
      <w:r w:rsidRPr="00CF0294">
        <w:rPr>
          <w:sz w:val="22"/>
          <w:szCs w:val="22"/>
        </w:rPr>
        <w:t>a</w:t>
      </w:r>
      <w:r w:rsidR="001926E0" w:rsidRPr="00CF0294">
        <w:rPr>
          <w:sz w:val="22"/>
          <w:szCs w:val="22"/>
        </w:rPr>
        <w:t xml:space="preserve"> time when many of our Wasch Seminar courses are scheduled. </w:t>
      </w:r>
      <w:r w:rsidR="003E5A5B" w:rsidRPr="00CF0294">
        <w:rPr>
          <w:sz w:val="22"/>
          <w:szCs w:val="22"/>
        </w:rPr>
        <w:t xml:space="preserve">During the months when no courses take place, </w:t>
      </w:r>
      <w:r w:rsidR="00ED70D2">
        <w:rPr>
          <w:sz w:val="22"/>
          <w:szCs w:val="22"/>
        </w:rPr>
        <w:t>I will again invite the Board to the Center.</w:t>
      </w:r>
    </w:p>
    <w:p w14:paraId="48A6964C" w14:textId="77777777" w:rsidR="00105F6C" w:rsidRPr="00CF0294" w:rsidRDefault="00105F6C" w:rsidP="00270D46">
      <w:pPr>
        <w:rPr>
          <w:sz w:val="22"/>
          <w:szCs w:val="22"/>
        </w:rPr>
      </w:pPr>
      <w:r w:rsidRPr="00CF0294">
        <w:rPr>
          <w:sz w:val="22"/>
          <w:szCs w:val="22"/>
        </w:rPr>
        <w:t xml:space="preserve">• </w:t>
      </w:r>
      <w:r w:rsidR="001926E0" w:rsidRPr="00CF0294">
        <w:rPr>
          <w:sz w:val="22"/>
          <w:szCs w:val="22"/>
        </w:rPr>
        <w:t xml:space="preserve">In May </w:t>
      </w:r>
      <w:r w:rsidR="00C07432" w:rsidRPr="00CF0294">
        <w:rPr>
          <w:sz w:val="22"/>
          <w:szCs w:val="22"/>
        </w:rPr>
        <w:t xml:space="preserve">we again enjoyed a concert of Jane Alden’s Collegium Musicum </w:t>
      </w:r>
      <w:r w:rsidR="001926E0" w:rsidRPr="00CF0294">
        <w:rPr>
          <w:sz w:val="22"/>
          <w:szCs w:val="22"/>
        </w:rPr>
        <w:t>that featured music from the Middle Ages to works by Richard Winslow</w:t>
      </w:r>
      <w:r w:rsidR="00C07432" w:rsidRPr="00CF0294">
        <w:rPr>
          <w:sz w:val="22"/>
          <w:szCs w:val="22"/>
        </w:rPr>
        <w:t xml:space="preserve">. </w:t>
      </w:r>
    </w:p>
    <w:p w14:paraId="3E33B19B" w14:textId="187C91FC" w:rsidR="00105F6C" w:rsidRPr="00CF0294" w:rsidRDefault="00105F6C" w:rsidP="00270D46">
      <w:pPr>
        <w:rPr>
          <w:sz w:val="22"/>
          <w:szCs w:val="22"/>
        </w:rPr>
      </w:pPr>
      <w:r w:rsidRPr="00CF0294">
        <w:rPr>
          <w:sz w:val="22"/>
          <w:szCs w:val="22"/>
        </w:rPr>
        <w:t xml:space="preserve">• </w:t>
      </w:r>
      <w:r w:rsidR="00C07432" w:rsidRPr="00CF0294">
        <w:rPr>
          <w:sz w:val="22"/>
          <w:szCs w:val="22"/>
        </w:rPr>
        <w:t>When the City’s Public Works Director retired this spring, I hosted gathering in his honor</w:t>
      </w:r>
      <w:r w:rsidR="003E5A5B" w:rsidRPr="00CF0294">
        <w:rPr>
          <w:sz w:val="22"/>
          <w:szCs w:val="22"/>
        </w:rPr>
        <w:t xml:space="preserve"> during which all the rooms on the first floor were pressed into service</w:t>
      </w:r>
      <w:r w:rsidR="00C07432" w:rsidRPr="00CF0294">
        <w:rPr>
          <w:sz w:val="22"/>
          <w:szCs w:val="22"/>
        </w:rPr>
        <w:t>.</w:t>
      </w:r>
      <w:r w:rsidR="00555E73" w:rsidRPr="00CF0294">
        <w:rPr>
          <w:sz w:val="22"/>
          <w:szCs w:val="22"/>
        </w:rPr>
        <w:t xml:space="preserve"> </w:t>
      </w:r>
    </w:p>
    <w:p w14:paraId="0794239B" w14:textId="1811CCE7" w:rsidR="00730496" w:rsidRPr="00CF0294" w:rsidRDefault="00105F6C" w:rsidP="00270D46">
      <w:pPr>
        <w:rPr>
          <w:sz w:val="22"/>
          <w:szCs w:val="22"/>
        </w:rPr>
      </w:pPr>
      <w:r w:rsidRPr="00CF0294">
        <w:rPr>
          <w:sz w:val="22"/>
          <w:szCs w:val="22"/>
        </w:rPr>
        <w:t xml:space="preserve">• </w:t>
      </w:r>
      <w:r w:rsidR="001926E0" w:rsidRPr="00CF0294">
        <w:rPr>
          <w:sz w:val="22"/>
          <w:szCs w:val="22"/>
        </w:rPr>
        <w:t xml:space="preserve">The Center also provides a venue for tutorials offered under the auspices of the Emeritus College, and for small meetings organized by occupants of </w:t>
      </w:r>
      <w:r w:rsidR="003E5A5B" w:rsidRPr="00CF0294">
        <w:rPr>
          <w:sz w:val="22"/>
          <w:szCs w:val="22"/>
        </w:rPr>
        <w:t>the Center’s</w:t>
      </w:r>
      <w:r w:rsidR="001926E0" w:rsidRPr="00CF0294">
        <w:rPr>
          <w:sz w:val="22"/>
          <w:szCs w:val="22"/>
        </w:rPr>
        <w:t xml:space="preserve"> offices. </w:t>
      </w:r>
    </w:p>
    <w:p w14:paraId="1DC75D3B" w14:textId="3BABDCBA" w:rsidR="003B6AE6" w:rsidRPr="00CF0294" w:rsidRDefault="003B6AE6" w:rsidP="00270D46">
      <w:pPr>
        <w:rPr>
          <w:sz w:val="22"/>
          <w:szCs w:val="22"/>
        </w:rPr>
      </w:pPr>
      <w:r w:rsidRPr="00CF0294">
        <w:rPr>
          <w:sz w:val="22"/>
          <w:szCs w:val="22"/>
        </w:rPr>
        <w:t xml:space="preserve">• For several years </w:t>
      </w:r>
      <w:r w:rsidR="003451EA" w:rsidRPr="00CF0294">
        <w:rPr>
          <w:sz w:val="22"/>
          <w:szCs w:val="22"/>
        </w:rPr>
        <w:t xml:space="preserve">Wesleyan’s student fire-spinning and performance </w:t>
      </w:r>
      <w:r w:rsidRPr="00CF0294">
        <w:rPr>
          <w:sz w:val="22"/>
          <w:szCs w:val="22"/>
        </w:rPr>
        <w:t xml:space="preserve">group Prometheus, </w:t>
      </w:r>
      <w:r w:rsidR="003451EA" w:rsidRPr="00CF0294">
        <w:rPr>
          <w:sz w:val="22"/>
          <w:szCs w:val="22"/>
        </w:rPr>
        <w:t>established in 1997, has practiced in the Center’s parking lot. To make sure there will be no Wasch Center Seminar participants’ cars still parked in the lot when the rehearsals begin, I have asked to be notified when they are being scheduled. The students have been punctilious and courteous</w:t>
      </w:r>
      <w:r w:rsidR="00B10C71" w:rsidRPr="00CF0294">
        <w:rPr>
          <w:sz w:val="22"/>
          <w:szCs w:val="22"/>
        </w:rPr>
        <w:t>, and only once has a small quantity of debris been left behind.</w:t>
      </w:r>
      <w:r w:rsidR="003451EA" w:rsidRPr="00CF0294">
        <w:rPr>
          <w:sz w:val="22"/>
          <w:szCs w:val="22"/>
        </w:rPr>
        <w:t xml:space="preserve"> </w:t>
      </w:r>
    </w:p>
    <w:p w14:paraId="7D5CA4FD" w14:textId="561CDF63" w:rsidR="00C07432" w:rsidRPr="00CF0294" w:rsidRDefault="00B10C71" w:rsidP="00270D46">
      <w:pPr>
        <w:rPr>
          <w:b/>
          <w:bCs w:val="0"/>
          <w:sz w:val="22"/>
          <w:szCs w:val="22"/>
        </w:rPr>
      </w:pPr>
      <w:r w:rsidRPr="00CF0294">
        <w:rPr>
          <w:b/>
          <w:bCs w:val="0"/>
          <w:sz w:val="22"/>
          <w:szCs w:val="22"/>
        </w:rPr>
        <w:t xml:space="preserve">VI. </w:t>
      </w:r>
      <w:r w:rsidR="001926E0" w:rsidRPr="00CF0294">
        <w:rPr>
          <w:b/>
          <w:bCs w:val="0"/>
          <w:sz w:val="22"/>
          <w:szCs w:val="22"/>
        </w:rPr>
        <w:t>Offices</w:t>
      </w:r>
    </w:p>
    <w:p w14:paraId="2FC02B0A" w14:textId="6422A4A1" w:rsidR="00730496" w:rsidRPr="00CF0294" w:rsidRDefault="00730496" w:rsidP="00730496">
      <w:pPr>
        <w:rPr>
          <w:sz w:val="22"/>
          <w:szCs w:val="22"/>
        </w:rPr>
      </w:pPr>
      <w:r w:rsidRPr="00CF0294">
        <w:rPr>
          <w:sz w:val="22"/>
          <w:szCs w:val="22"/>
        </w:rPr>
        <w:t xml:space="preserve">The newest occupant of an office will be John Bonin, </w:t>
      </w:r>
      <w:r w:rsidR="003E5A5B" w:rsidRPr="00CF0294">
        <w:rPr>
          <w:sz w:val="22"/>
          <w:szCs w:val="22"/>
        </w:rPr>
        <w:t>sharing</w:t>
      </w:r>
      <w:r w:rsidR="00105F6C" w:rsidRPr="00CF0294">
        <w:rPr>
          <w:sz w:val="22"/>
          <w:szCs w:val="22"/>
        </w:rPr>
        <w:t xml:space="preserve"> </w:t>
      </w:r>
      <w:r w:rsidR="000D685B" w:rsidRPr="00CF0294">
        <w:rPr>
          <w:sz w:val="22"/>
          <w:szCs w:val="22"/>
        </w:rPr>
        <w:t>Gary Yohe</w:t>
      </w:r>
      <w:r w:rsidR="003E5A5B" w:rsidRPr="00CF0294">
        <w:rPr>
          <w:sz w:val="22"/>
          <w:szCs w:val="22"/>
        </w:rPr>
        <w:t>’s cubicle</w:t>
      </w:r>
      <w:r w:rsidR="00B10C71" w:rsidRPr="00CF0294">
        <w:rPr>
          <w:sz w:val="22"/>
          <w:szCs w:val="22"/>
        </w:rPr>
        <w:t xml:space="preserve"> in Ro</w:t>
      </w:r>
      <w:r w:rsidR="00ED70D2">
        <w:rPr>
          <w:sz w:val="22"/>
          <w:szCs w:val="22"/>
        </w:rPr>
        <w:t>o</w:t>
      </w:r>
      <w:r w:rsidR="00B10C71" w:rsidRPr="00CF0294">
        <w:rPr>
          <w:sz w:val="22"/>
          <w:szCs w:val="22"/>
        </w:rPr>
        <w:t>m 211</w:t>
      </w:r>
      <w:r w:rsidRPr="00CF0294">
        <w:rPr>
          <w:sz w:val="22"/>
          <w:szCs w:val="22"/>
        </w:rPr>
        <w:t xml:space="preserve">. Tony Infante is reluctantly but graciously moving out of the </w:t>
      </w:r>
      <w:r w:rsidR="00B10C71" w:rsidRPr="00CF0294">
        <w:rPr>
          <w:sz w:val="22"/>
          <w:szCs w:val="22"/>
        </w:rPr>
        <w:t xml:space="preserve">third-floor </w:t>
      </w:r>
      <w:r w:rsidRPr="00CF0294">
        <w:rPr>
          <w:sz w:val="22"/>
          <w:szCs w:val="22"/>
        </w:rPr>
        <w:t>office he has shared with Allan Berlind. Several other occupants no longer drive, but only one of them has voluntarily relinquished office space.</w:t>
      </w:r>
      <w:r w:rsidR="000D685B" w:rsidRPr="00CF0294">
        <w:rPr>
          <w:sz w:val="22"/>
          <w:szCs w:val="22"/>
        </w:rPr>
        <w:t xml:space="preserve"> As tactfully as possible, I will remind those no longer using their offices regularly that others may wish to have a chance to join the Wasch Center community.</w:t>
      </w:r>
    </w:p>
    <w:p w14:paraId="1C133AB6" w14:textId="2F907D60" w:rsidR="001926E0" w:rsidRPr="00CF0294" w:rsidRDefault="00B10C71" w:rsidP="00270D46">
      <w:pPr>
        <w:rPr>
          <w:b/>
          <w:bCs w:val="0"/>
          <w:sz w:val="22"/>
          <w:szCs w:val="22"/>
        </w:rPr>
      </w:pPr>
      <w:r w:rsidRPr="00CF0294">
        <w:rPr>
          <w:b/>
          <w:bCs w:val="0"/>
          <w:sz w:val="22"/>
          <w:szCs w:val="22"/>
        </w:rPr>
        <w:t xml:space="preserve">VII. </w:t>
      </w:r>
      <w:r w:rsidR="001926E0" w:rsidRPr="00CF0294">
        <w:rPr>
          <w:b/>
          <w:bCs w:val="0"/>
          <w:sz w:val="22"/>
          <w:szCs w:val="22"/>
        </w:rPr>
        <w:t>Emeritus College</w:t>
      </w:r>
    </w:p>
    <w:p w14:paraId="41D499F3" w14:textId="70B3359F" w:rsidR="000D685B" w:rsidRPr="00CF0294" w:rsidRDefault="000D685B" w:rsidP="00270D46">
      <w:pPr>
        <w:rPr>
          <w:sz w:val="22"/>
          <w:szCs w:val="22"/>
        </w:rPr>
      </w:pPr>
      <w:r w:rsidRPr="00CF0294">
        <w:rPr>
          <w:sz w:val="22"/>
          <w:szCs w:val="22"/>
        </w:rPr>
        <w:t>Now that Richie Adelstein has moved to Kentucky, Bruce Masters has agreed to take over</w:t>
      </w:r>
      <w:r w:rsidR="003E5A5B" w:rsidRPr="00CF0294">
        <w:rPr>
          <w:sz w:val="22"/>
          <w:szCs w:val="22"/>
        </w:rPr>
        <w:t xml:space="preserve"> </w:t>
      </w:r>
      <w:r w:rsidRPr="00CF0294">
        <w:rPr>
          <w:sz w:val="22"/>
          <w:szCs w:val="22"/>
        </w:rPr>
        <w:t xml:space="preserve">administration of the Emeritus College. Last year I surveyed the colleagues who were listed as available and approved by their departments, and removed some who no longer </w:t>
      </w:r>
      <w:r w:rsidR="003E5A5B" w:rsidRPr="00CF0294">
        <w:rPr>
          <w:sz w:val="22"/>
          <w:szCs w:val="22"/>
        </w:rPr>
        <w:t>wanted to</w:t>
      </w:r>
      <w:r w:rsidRPr="00CF0294">
        <w:rPr>
          <w:sz w:val="22"/>
          <w:szCs w:val="22"/>
        </w:rPr>
        <w:t xml:space="preserve"> offer</w:t>
      </w:r>
      <w:r w:rsidR="003E5A5B" w:rsidRPr="00CF0294">
        <w:rPr>
          <w:sz w:val="22"/>
          <w:szCs w:val="22"/>
        </w:rPr>
        <w:t xml:space="preserve"> </w:t>
      </w:r>
      <w:r w:rsidRPr="00CF0294">
        <w:rPr>
          <w:sz w:val="22"/>
          <w:szCs w:val="22"/>
        </w:rPr>
        <w:t>tutorials or supervis</w:t>
      </w:r>
      <w:r w:rsidR="003E5A5B" w:rsidRPr="00CF0294">
        <w:rPr>
          <w:sz w:val="22"/>
          <w:szCs w:val="22"/>
        </w:rPr>
        <w:t xml:space="preserve">e </w:t>
      </w:r>
      <w:r w:rsidRPr="00CF0294">
        <w:rPr>
          <w:sz w:val="22"/>
          <w:szCs w:val="22"/>
        </w:rPr>
        <w:t xml:space="preserve">theses. Bruce’s main duties will consist of keeping the list up to date, encouraging newly retired faculty members to volunteer, and overseeing the process by which departments </w:t>
      </w:r>
      <w:r w:rsidR="003E5A5B" w:rsidRPr="00CF0294">
        <w:rPr>
          <w:sz w:val="22"/>
          <w:szCs w:val="22"/>
        </w:rPr>
        <w:t>authorize the participation of</w:t>
      </w:r>
      <w:r w:rsidRPr="00CF0294">
        <w:rPr>
          <w:sz w:val="22"/>
          <w:szCs w:val="22"/>
        </w:rPr>
        <w:t xml:space="preserve"> retired colleagues and make students aware that they are available.</w:t>
      </w:r>
      <w:r w:rsidR="00983667" w:rsidRPr="00CF0294">
        <w:rPr>
          <w:sz w:val="22"/>
          <w:szCs w:val="22"/>
        </w:rPr>
        <w:t xml:space="preserve"> The number of tutorials this year was small; I hope to see an increase under Bruce’s able leadership.</w:t>
      </w:r>
    </w:p>
    <w:p w14:paraId="2B548F34" w14:textId="77777777" w:rsidR="000003CA" w:rsidRPr="00CF0294" w:rsidRDefault="000003CA" w:rsidP="00270D46">
      <w:pPr>
        <w:rPr>
          <w:b/>
          <w:bCs w:val="0"/>
          <w:sz w:val="22"/>
          <w:szCs w:val="22"/>
        </w:rPr>
      </w:pPr>
    </w:p>
    <w:p w14:paraId="2E006F74" w14:textId="2BBFFE41" w:rsidR="000D685B" w:rsidRPr="00CF0294" w:rsidRDefault="00B10C71" w:rsidP="00270D46">
      <w:pPr>
        <w:rPr>
          <w:b/>
          <w:bCs w:val="0"/>
          <w:sz w:val="22"/>
          <w:szCs w:val="22"/>
        </w:rPr>
      </w:pPr>
      <w:r w:rsidRPr="00CF0294">
        <w:rPr>
          <w:b/>
          <w:bCs w:val="0"/>
          <w:sz w:val="22"/>
          <w:szCs w:val="22"/>
        </w:rPr>
        <w:t xml:space="preserve">VIII. </w:t>
      </w:r>
      <w:r w:rsidR="001926E0" w:rsidRPr="00CF0294">
        <w:rPr>
          <w:b/>
          <w:bCs w:val="0"/>
          <w:sz w:val="22"/>
          <w:szCs w:val="22"/>
        </w:rPr>
        <w:t>Oral History Progr</w:t>
      </w:r>
      <w:r w:rsidR="000D685B" w:rsidRPr="00CF0294">
        <w:rPr>
          <w:b/>
          <w:bCs w:val="0"/>
          <w:sz w:val="22"/>
          <w:szCs w:val="22"/>
        </w:rPr>
        <w:t>am</w:t>
      </w:r>
    </w:p>
    <w:p w14:paraId="6BED984A" w14:textId="1E8F93D8" w:rsidR="00386D2C" w:rsidRPr="00CF0294" w:rsidRDefault="000D685B" w:rsidP="00270D46">
      <w:pPr>
        <w:rPr>
          <w:sz w:val="22"/>
          <w:szCs w:val="22"/>
        </w:rPr>
      </w:pPr>
      <w:r w:rsidRPr="00CF0294">
        <w:rPr>
          <w:sz w:val="22"/>
          <w:szCs w:val="22"/>
        </w:rPr>
        <w:t>Allan Berlind has continued to arrange oral-history interviews of retired faculty and administrators</w:t>
      </w:r>
      <w:r w:rsidR="00983667" w:rsidRPr="00CF0294">
        <w:rPr>
          <w:sz w:val="22"/>
          <w:szCs w:val="22"/>
        </w:rPr>
        <w:t xml:space="preserve"> at the rate of four or five a year</w:t>
      </w:r>
      <w:r w:rsidRPr="00CF0294">
        <w:rPr>
          <w:sz w:val="22"/>
          <w:szCs w:val="22"/>
        </w:rPr>
        <w:t xml:space="preserve">. </w:t>
      </w:r>
      <w:r w:rsidR="00983667" w:rsidRPr="00CF0294">
        <w:rPr>
          <w:sz w:val="22"/>
          <w:szCs w:val="22"/>
        </w:rPr>
        <w:t xml:space="preserve">He works with a small number of experienced </w:t>
      </w:r>
      <w:r w:rsidRPr="00CF0294">
        <w:rPr>
          <w:sz w:val="22"/>
          <w:szCs w:val="22"/>
        </w:rPr>
        <w:t>interviewers</w:t>
      </w:r>
      <w:r w:rsidR="00983667" w:rsidRPr="00CF0294">
        <w:rPr>
          <w:sz w:val="22"/>
          <w:szCs w:val="22"/>
        </w:rPr>
        <w:t xml:space="preserve">, </w:t>
      </w:r>
      <w:r w:rsidRPr="00CF0294">
        <w:rPr>
          <w:sz w:val="22"/>
          <w:szCs w:val="22"/>
        </w:rPr>
        <w:t xml:space="preserve">paid </w:t>
      </w:r>
      <w:r w:rsidR="00983667" w:rsidRPr="00CF0294">
        <w:rPr>
          <w:sz w:val="22"/>
          <w:szCs w:val="22"/>
        </w:rPr>
        <w:t xml:space="preserve">from the Wasch Center budget, with </w:t>
      </w:r>
      <w:r w:rsidR="00B10C71" w:rsidRPr="00CF0294">
        <w:rPr>
          <w:sz w:val="22"/>
          <w:szCs w:val="22"/>
        </w:rPr>
        <w:t xml:space="preserve">a </w:t>
      </w:r>
      <w:r w:rsidR="00983667" w:rsidRPr="00CF0294">
        <w:rPr>
          <w:sz w:val="22"/>
          <w:szCs w:val="22"/>
        </w:rPr>
        <w:t xml:space="preserve">very welcome annual contribution from the Library. A few months ago we received the </w:t>
      </w:r>
      <w:r w:rsidR="00DE6CC2" w:rsidRPr="00CF0294">
        <w:rPr>
          <w:sz w:val="22"/>
          <w:szCs w:val="22"/>
        </w:rPr>
        <w:t>happy</w:t>
      </w:r>
      <w:r w:rsidR="00983667" w:rsidRPr="00CF0294">
        <w:rPr>
          <w:sz w:val="22"/>
          <w:szCs w:val="22"/>
        </w:rPr>
        <w:t xml:space="preserve"> news that the backlog of interviews awaiting posting on the Web had been cleared at long last</w:t>
      </w:r>
      <w:r w:rsidR="00DE6CC2" w:rsidRPr="00CF0294">
        <w:rPr>
          <w:sz w:val="22"/>
          <w:szCs w:val="22"/>
        </w:rPr>
        <w:t xml:space="preserve"> (</w:t>
      </w:r>
      <w:hyperlink r:id="rId8" w:history="1">
        <w:r w:rsidR="00DE6CC2" w:rsidRPr="00CF0294">
          <w:rPr>
            <w:rStyle w:val="Hyperlink"/>
            <w:sz w:val="22"/>
            <w:szCs w:val="22"/>
          </w:rPr>
          <w:t>https://digitalcollections.wesleyan.edu/object/wessca-ohp</w:t>
        </w:r>
      </w:hyperlink>
      <w:r w:rsidR="00DE6CC2" w:rsidRPr="00CF0294">
        <w:rPr>
          <w:sz w:val="22"/>
          <w:szCs w:val="22"/>
        </w:rPr>
        <w:t>)</w:t>
      </w:r>
      <w:r w:rsidR="00983667" w:rsidRPr="00CF0294">
        <w:rPr>
          <w:sz w:val="22"/>
          <w:szCs w:val="22"/>
        </w:rPr>
        <w:t>.</w:t>
      </w:r>
      <w:r w:rsidR="00B10C71" w:rsidRPr="00CF0294">
        <w:rPr>
          <w:sz w:val="22"/>
          <w:szCs w:val="22"/>
        </w:rPr>
        <w:t xml:space="preserve"> </w:t>
      </w:r>
      <w:r w:rsidR="00983667" w:rsidRPr="00CF0294">
        <w:rPr>
          <w:sz w:val="22"/>
          <w:szCs w:val="22"/>
        </w:rPr>
        <w:t xml:space="preserve">Very varied in tone and focus, these </w:t>
      </w:r>
      <w:r w:rsidR="00DE6CC2" w:rsidRPr="00CF0294">
        <w:rPr>
          <w:sz w:val="22"/>
          <w:szCs w:val="22"/>
        </w:rPr>
        <w:t xml:space="preserve">61 </w:t>
      </w:r>
      <w:r w:rsidR="00983667" w:rsidRPr="00CF0294">
        <w:rPr>
          <w:sz w:val="22"/>
          <w:szCs w:val="22"/>
        </w:rPr>
        <w:t xml:space="preserve">interviews provide fascinating insights into </w:t>
      </w:r>
      <w:r w:rsidR="00DE6CC2" w:rsidRPr="00CF0294">
        <w:rPr>
          <w:sz w:val="22"/>
          <w:szCs w:val="22"/>
        </w:rPr>
        <w:t xml:space="preserve">the interviewees’ lives and careers </w:t>
      </w:r>
      <w:r w:rsidR="00B10C71" w:rsidRPr="00CF0294">
        <w:rPr>
          <w:sz w:val="22"/>
          <w:szCs w:val="22"/>
        </w:rPr>
        <w:t>against the backdrop</w:t>
      </w:r>
      <w:r w:rsidR="00DE6CC2" w:rsidRPr="00CF0294">
        <w:rPr>
          <w:sz w:val="22"/>
          <w:szCs w:val="22"/>
        </w:rPr>
        <w:t xml:space="preserve"> of </w:t>
      </w:r>
      <w:r w:rsidR="00983667" w:rsidRPr="00CF0294">
        <w:rPr>
          <w:sz w:val="22"/>
          <w:szCs w:val="22"/>
        </w:rPr>
        <w:t>Wesleyan</w:t>
      </w:r>
      <w:r w:rsidR="00B10C71" w:rsidRPr="00CF0294">
        <w:rPr>
          <w:sz w:val="22"/>
          <w:szCs w:val="22"/>
        </w:rPr>
        <w:t>, starting in</w:t>
      </w:r>
      <w:r w:rsidR="00983667" w:rsidRPr="00CF0294">
        <w:rPr>
          <w:sz w:val="22"/>
          <w:szCs w:val="22"/>
        </w:rPr>
        <w:t xml:space="preserve"> the</w:t>
      </w:r>
      <w:r w:rsidR="00B10C71" w:rsidRPr="00CF0294">
        <w:rPr>
          <w:sz w:val="22"/>
          <w:szCs w:val="22"/>
        </w:rPr>
        <w:t xml:space="preserve"> mid-</w:t>
      </w:r>
      <w:r w:rsidR="00983667" w:rsidRPr="00CF0294">
        <w:rPr>
          <w:sz w:val="22"/>
          <w:szCs w:val="22"/>
        </w:rPr>
        <w:t xml:space="preserve"> 20</w:t>
      </w:r>
      <w:r w:rsidR="00983667" w:rsidRPr="00CF0294">
        <w:rPr>
          <w:sz w:val="22"/>
          <w:szCs w:val="22"/>
          <w:vertAlign w:val="superscript"/>
        </w:rPr>
        <w:t>th</w:t>
      </w:r>
      <w:r w:rsidR="00983667" w:rsidRPr="00CF0294">
        <w:rPr>
          <w:sz w:val="22"/>
          <w:szCs w:val="22"/>
        </w:rPr>
        <w:t xml:space="preserve"> </w:t>
      </w:r>
      <w:r w:rsidR="00B10C71" w:rsidRPr="00CF0294">
        <w:rPr>
          <w:sz w:val="22"/>
          <w:szCs w:val="22"/>
        </w:rPr>
        <w:t>and extending into first two decades of the</w:t>
      </w:r>
      <w:r w:rsidR="00983667" w:rsidRPr="00CF0294">
        <w:rPr>
          <w:sz w:val="22"/>
          <w:szCs w:val="22"/>
        </w:rPr>
        <w:t xml:space="preserve"> 21</w:t>
      </w:r>
      <w:r w:rsidR="00983667" w:rsidRPr="00CF0294">
        <w:rPr>
          <w:sz w:val="22"/>
          <w:szCs w:val="22"/>
          <w:vertAlign w:val="superscript"/>
        </w:rPr>
        <w:t>st</w:t>
      </w:r>
      <w:r w:rsidR="00983667" w:rsidRPr="00CF0294">
        <w:rPr>
          <w:sz w:val="22"/>
          <w:szCs w:val="22"/>
        </w:rPr>
        <w:t xml:space="preserve"> century.</w:t>
      </w:r>
      <w:r w:rsidR="00DE6CC2" w:rsidRPr="00CF0294">
        <w:rPr>
          <w:sz w:val="22"/>
          <w:szCs w:val="22"/>
        </w:rPr>
        <w:t xml:space="preserve"> </w:t>
      </w:r>
      <w:r w:rsidR="00386D2C" w:rsidRPr="00CF0294">
        <w:rPr>
          <w:sz w:val="22"/>
          <w:szCs w:val="22"/>
        </w:rPr>
        <w:t xml:space="preserve">The very recent death of Colin Campbell serves as a reminder of how valuable these </w:t>
      </w:r>
      <w:r w:rsidR="000F49D8" w:rsidRPr="00CF0294">
        <w:rPr>
          <w:sz w:val="22"/>
          <w:szCs w:val="22"/>
        </w:rPr>
        <w:t>oral histories</w:t>
      </w:r>
      <w:r w:rsidR="00386D2C" w:rsidRPr="00CF0294">
        <w:rPr>
          <w:sz w:val="22"/>
          <w:szCs w:val="22"/>
        </w:rPr>
        <w:t xml:space="preserve"> are; his interview, conducted in 2016 by Suzy Taraba, offers a wonderful portrait of the man and the characteristics that made him an outstanding president.</w:t>
      </w:r>
    </w:p>
    <w:p w14:paraId="70C151A5" w14:textId="4528DE9E" w:rsidR="000D685B" w:rsidRPr="00CF0294" w:rsidRDefault="00DE6CC2" w:rsidP="00270D46">
      <w:pPr>
        <w:rPr>
          <w:sz w:val="22"/>
          <w:szCs w:val="22"/>
        </w:rPr>
      </w:pPr>
      <w:r w:rsidRPr="00CF0294">
        <w:rPr>
          <w:sz w:val="22"/>
          <w:szCs w:val="22"/>
        </w:rPr>
        <w:lastRenderedPageBreak/>
        <w:t xml:space="preserve">Allan has pointed out the oddity that the interviews are listed in alphabetical order according to the interviewees’ first names, but thus far no correction has </w:t>
      </w:r>
      <w:r w:rsidR="002137D8" w:rsidRPr="00CF0294">
        <w:rPr>
          <w:sz w:val="22"/>
          <w:szCs w:val="22"/>
        </w:rPr>
        <w:t xml:space="preserve">occurred. </w:t>
      </w:r>
    </w:p>
    <w:p w14:paraId="62BF1497" w14:textId="48304849" w:rsidR="00012B44" w:rsidRPr="00CF0294" w:rsidRDefault="00012B44" w:rsidP="00270D46">
      <w:pPr>
        <w:rPr>
          <w:b/>
          <w:bCs w:val="0"/>
          <w:sz w:val="22"/>
          <w:szCs w:val="22"/>
        </w:rPr>
      </w:pPr>
      <w:r w:rsidRPr="00CF0294">
        <w:rPr>
          <w:b/>
          <w:bCs w:val="0"/>
          <w:sz w:val="22"/>
          <w:szCs w:val="22"/>
        </w:rPr>
        <w:t>IX. Administrative Support</w:t>
      </w:r>
    </w:p>
    <w:p w14:paraId="0383FF5A" w14:textId="16FDEAB1" w:rsidR="00012B44" w:rsidRPr="00CF0294" w:rsidRDefault="00012B44" w:rsidP="00270D46">
      <w:pPr>
        <w:rPr>
          <w:sz w:val="22"/>
          <w:szCs w:val="22"/>
        </w:rPr>
      </w:pPr>
      <w:r w:rsidRPr="00CF0294">
        <w:rPr>
          <w:sz w:val="22"/>
          <w:szCs w:val="22"/>
        </w:rPr>
        <w:t xml:space="preserve">The Center continues to share with Neuroscience and Behavior the time of Elizabeth Moemeka, who spends Mondays and Fridays at the Center. </w:t>
      </w:r>
      <w:r w:rsidR="002137D8" w:rsidRPr="00CF0294">
        <w:rPr>
          <w:sz w:val="22"/>
          <w:szCs w:val="22"/>
        </w:rPr>
        <w:t>On other days s</w:t>
      </w:r>
      <w:r w:rsidRPr="00CF0294">
        <w:rPr>
          <w:sz w:val="22"/>
          <w:szCs w:val="22"/>
        </w:rPr>
        <w:t xml:space="preserve">he can easily cross the street </w:t>
      </w:r>
      <w:r w:rsidR="002137D8" w:rsidRPr="00CF0294">
        <w:rPr>
          <w:sz w:val="22"/>
          <w:szCs w:val="22"/>
        </w:rPr>
        <w:t xml:space="preserve">from the NS&amp;B office in Hall-Atwater when her presence is needed, and she balances the demands of her two positions so ably that her supervisors have not needed to </w:t>
      </w:r>
      <w:r w:rsidR="00B9437B" w:rsidRPr="00CF0294">
        <w:rPr>
          <w:sz w:val="22"/>
          <w:szCs w:val="22"/>
        </w:rPr>
        <w:t>confer</w:t>
      </w:r>
      <w:r w:rsidR="002137D8" w:rsidRPr="00CF0294">
        <w:rPr>
          <w:sz w:val="22"/>
          <w:szCs w:val="22"/>
        </w:rPr>
        <w:t xml:space="preserve">. </w:t>
      </w:r>
    </w:p>
    <w:p w14:paraId="243746C8" w14:textId="586ADD3D" w:rsidR="000003CA" w:rsidRPr="00CF0294" w:rsidRDefault="00B9437B" w:rsidP="00270D46">
      <w:pPr>
        <w:rPr>
          <w:b/>
          <w:bCs w:val="0"/>
          <w:sz w:val="22"/>
          <w:szCs w:val="22"/>
        </w:rPr>
      </w:pPr>
      <w:r w:rsidRPr="00CF0294">
        <w:rPr>
          <w:b/>
          <w:bCs w:val="0"/>
          <w:sz w:val="22"/>
          <w:szCs w:val="22"/>
        </w:rPr>
        <w:t>X. Plans for the Coming Year</w:t>
      </w:r>
    </w:p>
    <w:p w14:paraId="3FCDFC5D" w14:textId="033C7C8F" w:rsidR="00AC3968" w:rsidRDefault="00386D2C" w:rsidP="00DC3212">
      <w:pPr>
        <w:rPr>
          <w:sz w:val="22"/>
          <w:szCs w:val="22"/>
        </w:rPr>
      </w:pPr>
      <w:r w:rsidRPr="00CF0294">
        <w:rPr>
          <w:sz w:val="22"/>
          <w:szCs w:val="22"/>
        </w:rPr>
        <w:t>My p</w:t>
      </w:r>
      <w:r w:rsidR="000003CA" w:rsidRPr="00CF0294">
        <w:rPr>
          <w:sz w:val="22"/>
          <w:szCs w:val="22"/>
        </w:rPr>
        <w:t xml:space="preserve">lans include </w:t>
      </w:r>
      <w:r w:rsidRPr="00CF0294">
        <w:rPr>
          <w:sz w:val="22"/>
          <w:szCs w:val="22"/>
        </w:rPr>
        <w:t>producing</w:t>
      </w:r>
      <w:r w:rsidR="000003CA" w:rsidRPr="00CF0294">
        <w:rPr>
          <w:sz w:val="22"/>
          <w:szCs w:val="22"/>
        </w:rPr>
        <w:t xml:space="preserve"> at least one</w:t>
      </w:r>
      <w:r w:rsidR="00B10C71" w:rsidRPr="00CF0294">
        <w:rPr>
          <w:sz w:val="22"/>
          <w:szCs w:val="22"/>
        </w:rPr>
        <w:t xml:space="preserve"> catch-up</w:t>
      </w:r>
      <w:r w:rsidR="000003CA" w:rsidRPr="00CF0294">
        <w:rPr>
          <w:sz w:val="22"/>
          <w:szCs w:val="22"/>
        </w:rPr>
        <w:t xml:space="preserve"> issue of the newsletter</w:t>
      </w:r>
      <w:r w:rsidRPr="00CF0294">
        <w:rPr>
          <w:sz w:val="22"/>
          <w:szCs w:val="22"/>
        </w:rPr>
        <w:t xml:space="preserve">, </w:t>
      </w:r>
      <w:r w:rsidR="000F49D8" w:rsidRPr="00CF0294">
        <w:rPr>
          <w:sz w:val="22"/>
          <w:szCs w:val="22"/>
        </w:rPr>
        <w:t>reconstitu</w:t>
      </w:r>
      <w:r w:rsidR="00B9437B" w:rsidRPr="00CF0294">
        <w:rPr>
          <w:sz w:val="22"/>
          <w:szCs w:val="22"/>
        </w:rPr>
        <w:t>t</w:t>
      </w:r>
      <w:r w:rsidR="000F49D8" w:rsidRPr="00CF0294">
        <w:rPr>
          <w:sz w:val="22"/>
          <w:szCs w:val="22"/>
        </w:rPr>
        <w:t>ing</w:t>
      </w:r>
      <w:r w:rsidR="002137D8" w:rsidRPr="00CF0294">
        <w:rPr>
          <w:sz w:val="22"/>
          <w:szCs w:val="22"/>
        </w:rPr>
        <w:t xml:space="preserve"> and activating</w:t>
      </w:r>
      <w:r w:rsidR="000F49D8" w:rsidRPr="00CF0294">
        <w:rPr>
          <w:sz w:val="22"/>
          <w:szCs w:val="22"/>
        </w:rPr>
        <w:t xml:space="preserve"> the Advisory Board, updating the Center’s Web site, and</w:t>
      </w:r>
      <w:r w:rsidR="00F334CE" w:rsidRPr="00CF0294">
        <w:rPr>
          <w:sz w:val="22"/>
          <w:szCs w:val="22"/>
        </w:rPr>
        <w:t xml:space="preserve"> strengthening collaboration with the Office of Faculty Career Development and Human Resources to make sure faculty have the information they need to plan for retirement. </w:t>
      </w:r>
    </w:p>
    <w:p w14:paraId="3DEE1AB6" w14:textId="76DC23DE" w:rsidR="00AC3968" w:rsidRDefault="00AC3968" w:rsidP="00DC3212">
      <w:pPr>
        <w:rPr>
          <w:sz w:val="22"/>
          <w:szCs w:val="22"/>
        </w:rPr>
      </w:pPr>
      <w:r>
        <w:rPr>
          <w:sz w:val="22"/>
          <w:szCs w:val="22"/>
        </w:rPr>
        <w:t>Maintaining and increasing enrollment in the Wasch Center Seminars should receive concentrated attention.</w:t>
      </w:r>
    </w:p>
    <w:p w14:paraId="357900E6" w14:textId="25D3A270" w:rsidR="002B4482" w:rsidRDefault="002B4482" w:rsidP="00DC3212">
      <w:pPr>
        <w:rPr>
          <w:sz w:val="22"/>
          <w:szCs w:val="22"/>
        </w:rPr>
      </w:pPr>
      <w:r>
        <w:rPr>
          <w:sz w:val="22"/>
          <w:szCs w:val="22"/>
        </w:rPr>
        <w:t>To the extent possible, I plan to create a comprehensive calendar for the Center, to be distributed each semester in advance.</w:t>
      </w:r>
    </w:p>
    <w:p w14:paraId="4798FDC4" w14:textId="0DB4B64E" w:rsidR="00DC3212" w:rsidRPr="00CF0294" w:rsidRDefault="00F334CE" w:rsidP="00DC3212">
      <w:pPr>
        <w:rPr>
          <w:sz w:val="22"/>
          <w:szCs w:val="22"/>
        </w:rPr>
      </w:pPr>
      <w:r w:rsidRPr="00CF0294">
        <w:rPr>
          <w:sz w:val="22"/>
          <w:szCs w:val="22"/>
        </w:rPr>
        <w:t>A more mundane project involves returning</w:t>
      </w:r>
      <w:r w:rsidR="000F49D8" w:rsidRPr="00CF0294">
        <w:rPr>
          <w:sz w:val="22"/>
          <w:szCs w:val="22"/>
        </w:rPr>
        <w:t xml:space="preserve"> </w:t>
      </w:r>
      <w:r w:rsidRPr="00CF0294">
        <w:rPr>
          <w:sz w:val="22"/>
          <w:szCs w:val="22"/>
        </w:rPr>
        <w:t>to a chore</w:t>
      </w:r>
      <w:r w:rsidR="000F49D8" w:rsidRPr="00CF0294">
        <w:rPr>
          <w:sz w:val="22"/>
          <w:szCs w:val="22"/>
        </w:rPr>
        <w:t xml:space="preserve"> that had to be postponed when the Center closed</w:t>
      </w:r>
      <w:r w:rsidR="00B10C71" w:rsidRPr="00CF0294">
        <w:rPr>
          <w:sz w:val="22"/>
          <w:szCs w:val="22"/>
        </w:rPr>
        <w:t xml:space="preserve"> </w:t>
      </w:r>
      <w:r w:rsidR="00DC3212" w:rsidRPr="00CF0294">
        <w:rPr>
          <w:sz w:val="22"/>
          <w:szCs w:val="22"/>
        </w:rPr>
        <w:t>in March 2020: assessing all the furniture, books, files, and random items that have accumulated in the basement over the years</w:t>
      </w:r>
      <w:r w:rsidR="0044629B" w:rsidRPr="00CF0294">
        <w:rPr>
          <w:sz w:val="22"/>
          <w:szCs w:val="22"/>
        </w:rPr>
        <w:t xml:space="preserve"> and clearing out the space</w:t>
      </w:r>
      <w:r w:rsidR="00DC3212" w:rsidRPr="00CF0294">
        <w:rPr>
          <w:sz w:val="22"/>
          <w:szCs w:val="22"/>
        </w:rPr>
        <w:t xml:space="preserve">. </w:t>
      </w:r>
      <w:r w:rsidR="00B10C71" w:rsidRPr="00CF0294">
        <w:rPr>
          <w:sz w:val="22"/>
          <w:szCs w:val="22"/>
        </w:rPr>
        <w:t>The culling of the</w:t>
      </w:r>
      <w:r w:rsidR="00D74076" w:rsidRPr="00CF0294">
        <w:rPr>
          <w:sz w:val="22"/>
          <w:szCs w:val="22"/>
        </w:rPr>
        <w:t xml:space="preserve"> haphazard assortment of </w:t>
      </w:r>
      <w:r w:rsidR="00B10C71" w:rsidRPr="00CF0294">
        <w:rPr>
          <w:sz w:val="22"/>
          <w:szCs w:val="22"/>
        </w:rPr>
        <w:t>books in the Creeger Room needs to be completed</w:t>
      </w:r>
      <w:r w:rsidR="00D74076" w:rsidRPr="00CF0294">
        <w:rPr>
          <w:sz w:val="22"/>
          <w:szCs w:val="22"/>
        </w:rPr>
        <w:t xml:space="preserve">, and the accumulations in office closets call for attention as well.  </w:t>
      </w:r>
    </w:p>
    <w:p w14:paraId="570A681B" w14:textId="0D2D4125" w:rsidR="00E4596C" w:rsidRPr="00CF0294" w:rsidRDefault="00F334CE" w:rsidP="00270D46">
      <w:pPr>
        <w:rPr>
          <w:b/>
          <w:bCs w:val="0"/>
          <w:sz w:val="22"/>
          <w:szCs w:val="22"/>
        </w:rPr>
      </w:pPr>
      <w:r w:rsidRPr="00CF0294">
        <w:rPr>
          <w:b/>
          <w:bCs w:val="0"/>
          <w:sz w:val="22"/>
          <w:szCs w:val="22"/>
        </w:rPr>
        <w:t>Conclusion</w:t>
      </w:r>
    </w:p>
    <w:p w14:paraId="71A0E4D3" w14:textId="61D04865" w:rsidR="00F334CE" w:rsidRDefault="00F334CE" w:rsidP="00270D46">
      <w:pPr>
        <w:rPr>
          <w:sz w:val="22"/>
          <w:szCs w:val="22"/>
        </w:rPr>
      </w:pPr>
      <w:r w:rsidRPr="00CF0294">
        <w:rPr>
          <w:sz w:val="22"/>
          <w:szCs w:val="22"/>
        </w:rPr>
        <w:t xml:space="preserve">Correspondence with a </w:t>
      </w:r>
      <w:r w:rsidR="003F1D1A" w:rsidRPr="00CF0294">
        <w:rPr>
          <w:sz w:val="22"/>
          <w:szCs w:val="22"/>
        </w:rPr>
        <w:t>colleague at the University of Rhode Island</w:t>
      </w:r>
      <w:r w:rsidR="00AC3968">
        <w:rPr>
          <w:sz w:val="22"/>
          <w:szCs w:val="22"/>
        </w:rPr>
        <w:t xml:space="preserve"> who is trying to establish an institution like the Wasch Center </w:t>
      </w:r>
      <w:r w:rsidR="003F1D1A" w:rsidRPr="00CF0294">
        <w:rPr>
          <w:sz w:val="22"/>
          <w:szCs w:val="22"/>
        </w:rPr>
        <w:t xml:space="preserve"> reminded me this year </w:t>
      </w:r>
      <w:r w:rsidR="00F65FED">
        <w:rPr>
          <w:sz w:val="22"/>
          <w:szCs w:val="22"/>
        </w:rPr>
        <w:t>of how fortunate we are at Wesleyan that</w:t>
      </w:r>
      <w:r w:rsidR="00AC3968">
        <w:rPr>
          <w:sz w:val="22"/>
          <w:szCs w:val="22"/>
        </w:rPr>
        <w:t xml:space="preserve"> two decades ago</w:t>
      </w:r>
      <w:r w:rsidR="00F65FED">
        <w:rPr>
          <w:sz w:val="22"/>
          <w:szCs w:val="22"/>
        </w:rPr>
        <w:t xml:space="preserve"> the thoughtfulness and generosity of the Wasches and the </w:t>
      </w:r>
      <w:r w:rsidR="00AC3968">
        <w:rPr>
          <w:sz w:val="22"/>
          <w:szCs w:val="22"/>
        </w:rPr>
        <w:t>creativity and determination of Karl Scheibe made the Center for Retired Faculty a reality. The value of this resource deserves to be cherished, safeguarded, and enhanced, and I am honored to be be part of that effort.</w:t>
      </w:r>
    </w:p>
    <w:p w14:paraId="2163ABE1" w14:textId="77777777" w:rsidR="00AC3968" w:rsidRDefault="00AC3968" w:rsidP="00270D46">
      <w:pPr>
        <w:rPr>
          <w:sz w:val="22"/>
          <w:szCs w:val="22"/>
        </w:rPr>
      </w:pPr>
    </w:p>
    <w:p w14:paraId="4187C3D1" w14:textId="7100D738" w:rsidR="00AC3968" w:rsidRDefault="00AC3968" w:rsidP="00270D46">
      <w:pPr>
        <w:rPr>
          <w:sz w:val="22"/>
          <w:szCs w:val="22"/>
        </w:rPr>
      </w:pPr>
      <w:r>
        <w:rPr>
          <w:sz w:val="22"/>
          <w:szCs w:val="22"/>
        </w:rPr>
        <w:t>Respectfully submitted,</w:t>
      </w:r>
    </w:p>
    <w:p w14:paraId="6028AF59" w14:textId="150A1EA5" w:rsidR="00AC3968" w:rsidRDefault="002B4482" w:rsidP="00270D46">
      <w:pPr>
        <w:rPr>
          <w:sz w:val="22"/>
          <w:szCs w:val="22"/>
        </w:rPr>
      </w:pPr>
      <w:r w:rsidRPr="00E456B8">
        <w:rPr>
          <w:rFonts w:cs="Palatino"/>
          <w:noProof/>
          <w:sz w:val="22"/>
          <w:szCs w:val="22"/>
        </w:rPr>
        <w:drawing>
          <wp:inline distT="0" distB="0" distL="0" distR="0" wp14:anchorId="40466F4A" wp14:editId="4B8890BA">
            <wp:extent cx="1651635" cy="401755"/>
            <wp:effectExtent l="0" t="0" r="0" b="5080"/>
            <wp:docPr id="2"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4774" cy="414681"/>
                    </a:xfrm>
                    <a:prstGeom prst="rect">
                      <a:avLst/>
                    </a:prstGeom>
                    <a:noFill/>
                    <a:ln>
                      <a:noFill/>
                    </a:ln>
                  </pic:spPr>
                </pic:pic>
              </a:graphicData>
            </a:graphic>
          </wp:inline>
        </w:drawing>
      </w:r>
    </w:p>
    <w:p w14:paraId="709923A1" w14:textId="4976610B" w:rsidR="00AC3968" w:rsidRDefault="00AC3968" w:rsidP="00AC3968">
      <w:pPr>
        <w:contextualSpacing/>
        <w:rPr>
          <w:sz w:val="22"/>
          <w:szCs w:val="22"/>
        </w:rPr>
      </w:pPr>
      <w:r>
        <w:rPr>
          <w:sz w:val="22"/>
          <w:szCs w:val="22"/>
        </w:rPr>
        <w:t>Krishna Winston,</w:t>
      </w:r>
    </w:p>
    <w:p w14:paraId="0B978FDD" w14:textId="508C5489" w:rsidR="00AC3968" w:rsidRPr="00CF0294" w:rsidRDefault="00AC3968" w:rsidP="00AC3968">
      <w:pPr>
        <w:contextualSpacing/>
        <w:rPr>
          <w:sz w:val="22"/>
          <w:szCs w:val="22"/>
        </w:rPr>
      </w:pPr>
      <w:r>
        <w:rPr>
          <w:sz w:val="22"/>
          <w:szCs w:val="22"/>
        </w:rPr>
        <w:t>Director</w:t>
      </w:r>
    </w:p>
    <w:p w14:paraId="71AC490B" w14:textId="77777777" w:rsidR="00FD1312" w:rsidRDefault="00FD1312" w:rsidP="00270D46">
      <w:pPr>
        <w:rPr>
          <w:sz w:val="22"/>
          <w:szCs w:val="22"/>
        </w:rPr>
      </w:pPr>
    </w:p>
    <w:p w14:paraId="4663DAE7" w14:textId="7FD1B9DD" w:rsidR="00EC7C50" w:rsidRDefault="00EC7C50">
      <w:pPr>
        <w:rPr>
          <w:sz w:val="22"/>
          <w:szCs w:val="22"/>
        </w:rPr>
      </w:pPr>
      <w:r>
        <w:rPr>
          <w:sz w:val="22"/>
          <w:szCs w:val="22"/>
        </w:rPr>
        <w:br w:type="page"/>
      </w:r>
    </w:p>
    <w:p w14:paraId="0551D3FC" w14:textId="4270DEB6" w:rsidR="00FD1312" w:rsidRDefault="00FD1312" w:rsidP="00270D46">
      <w:pPr>
        <w:rPr>
          <w:b/>
          <w:bCs w:val="0"/>
          <w:sz w:val="22"/>
          <w:szCs w:val="22"/>
        </w:rPr>
      </w:pPr>
      <w:r w:rsidRPr="00CF0294">
        <w:rPr>
          <w:b/>
          <w:bCs w:val="0"/>
          <w:sz w:val="22"/>
          <w:szCs w:val="22"/>
        </w:rPr>
        <w:lastRenderedPageBreak/>
        <w:t>Appendix I: Program for May 2024 Celebration of Retiring and Recently Retired Faculty</w:t>
      </w:r>
    </w:p>
    <w:p w14:paraId="0AA7FEC4" w14:textId="77777777" w:rsidR="00EC7C50" w:rsidRPr="00DD70AC" w:rsidRDefault="00EC7C50" w:rsidP="00EC7C50">
      <w:pPr>
        <w:jc w:val="center"/>
      </w:pPr>
      <w:r w:rsidRPr="00DD70AC">
        <w:rPr>
          <w:noProof/>
        </w:rPr>
        <w:drawing>
          <wp:inline distT="0" distB="0" distL="0" distR="0" wp14:anchorId="6CB1DDF2" wp14:editId="7E9C84A5">
            <wp:extent cx="808367" cy="747395"/>
            <wp:effectExtent l="0" t="0" r="0" b="0"/>
            <wp:docPr id="1" name="Picture 1" descr="A picture containing text, sign,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businesscard&#10;&#10;Description automatically generated"/>
                    <pic:cNvPicPr/>
                  </pic:nvPicPr>
                  <pic:blipFill>
                    <a:blip r:embed="rId10"/>
                    <a:stretch>
                      <a:fillRect/>
                    </a:stretch>
                  </pic:blipFill>
                  <pic:spPr>
                    <a:xfrm>
                      <a:off x="0" y="0"/>
                      <a:ext cx="873646" cy="807750"/>
                    </a:xfrm>
                    <a:prstGeom prst="rect">
                      <a:avLst/>
                    </a:prstGeom>
                  </pic:spPr>
                </pic:pic>
              </a:graphicData>
            </a:graphic>
          </wp:inline>
        </w:drawing>
      </w:r>
    </w:p>
    <w:p w14:paraId="69E557DA" w14:textId="77777777" w:rsidR="00EC7C50" w:rsidRPr="00DD70AC" w:rsidRDefault="00EC7C50" w:rsidP="00EC7C50"/>
    <w:p w14:paraId="1E683E4F" w14:textId="77777777" w:rsidR="00EC7C50" w:rsidRPr="00034A90" w:rsidRDefault="00EC7C50" w:rsidP="00EC7C50">
      <w:pPr>
        <w:contextualSpacing/>
        <w:jc w:val="center"/>
        <w:rPr>
          <w:rFonts w:ascii="Apple Chancery" w:hAnsi="Apple Chancery" w:cs="Apple Chancery"/>
          <w:b/>
          <w:bCs w:val="0"/>
          <w:sz w:val="28"/>
          <w:szCs w:val="28"/>
        </w:rPr>
      </w:pPr>
      <w:r w:rsidRPr="00034A90">
        <w:rPr>
          <w:rFonts w:ascii="Apple Chancery" w:hAnsi="Apple Chancery" w:cs="Apple Chancery" w:hint="cs"/>
          <w:b/>
          <w:sz w:val="28"/>
          <w:szCs w:val="28"/>
        </w:rPr>
        <w:t>The Wesleyan University Office of Advancement</w:t>
      </w:r>
    </w:p>
    <w:p w14:paraId="202B16B2" w14:textId="77777777" w:rsidR="00EC7C50" w:rsidRPr="00034A90" w:rsidRDefault="00EC7C50" w:rsidP="00EC7C50">
      <w:pPr>
        <w:contextualSpacing/>
        <w:jc w:val="center"/>
        <w:rPr>
          <w:rFonts w:ascii="Apple Chancery" w:hAnsi="Apple Chancery" w:cs="Apple Chancery"/>
          <w:b/>
          <w:bCs w:val="0"/>
          <w:sz w:val="28"/>
          <w:szCs w:val="28"/>
        </w:rPr>
      </w:pPr>
      <w:r w:rsidRPr="00034A90">
        <w:rPr>
          <w:rFonts w:ascii="Apple Chancery" w:hAnsi="Apple Chancery" w:cs="Apple Chancery" w:hint="cs"/>
          <w:b/>
          <w:sz w:val="28"/>
          <w:szCs w:val="28"/>
        </w:rPr>
        <w:t>and</w:t>
      </w:r>
    </w:p>
    <w:p w14:paraId="301274C5" w14:textId="77777777" w:rsidR="00EC7C50" w:rsidRPr="00034A90" w:rsidRDefault="00EC7C50" w:rsidP="00EC7C50">
      <w:pPr>
        <w:contextualSpacing/>
        <w:jc w:val="center"/>
        <w:rPr>
          <w:rFonts w:ascii="Apple Chancery" w:hAnsi="Apple Chancery" w:cs="Apple Chancery"/>
          <w:b/>
          <w:bCs w:val="0"/>
          <w:sz w:val="28"/>
          <w:szCs w:val="28"/>
        </w:rPr>
      </w:pPr>
      <w:r w:rsidRPr="00034A90">
        <w:rPr>
          <w:rFonts w:ascii="Apple Chancery" w:hAnsi="Apple Chancery" w:cs="Apple Chancery" w:hint="cs"/>
          <w:b/>
          <w:sz w:val="28"/>
          <w:szCs w:val="28"/>
        </w:rPr>
        <w:t>the Susan B. and William K. Wasch Center for Retired Faculty</w:t>
      </w:r>
    </w:p>
    <w:p w14:paraId="4F1675B1" w14:textId="77777777" w:rsidR="00EC7C50" w:rsidRPr="00034A90" w:rsidRDefault="00EC7C50" w:rsidP="00EC7C50">
      <w:pPr>
        <w:contextualSpacing/>
        <w:jc w:val="center"/>
        <w:rPr>
          <w:rFonts w:ascii="Apple Chancery" w:hAnsi="Apple Chancery" w:cs="Apple Chancery"/>
          <w:b/>
          <w:bCs w:val="0"/>
          <w:sz w:val="28"/>
          <w:szCs w:val="28"/>
        </w:rPr>
      </w:pPr>
      <w:r w:rsidRPr="00034A90">
        <w:rPr>
          <w:rFonts w:ascii="Apple Chancery" w:hAnsi="Apple Chancery" w:cs="Apple Chancery" w:hint="cs"/>
          <w:b/>
          <w:sz w:val="28"/>
          <w:szCs w:val="28"/>
        </w:rPr>
        <w:t>are pleased to honor the following faculty members</w:t>
      </w:r>
    </w:p>
    <w:p w14:paraId="2BADF61F" w14:textId="77777777" w:rsidR="00EC7C50" w:rsidRPr="00034A90" w:rsidRDefault="00EC7C50" w:rsidP="00EC7C50">
      <w:pPr>
        <w:contextualSpacing/>
        <w:jc w:val="center"/>
        <w:rPr>
          <w:rFonts w:ascii="Apple Chancery" w:hAnsi="Apple Chancery" w:cs="Apple Chancery"/>
          <w:b/>
          <w:bCs w:val="0"/>
          <w:sz w:val="28"/>
          <w:szCs w:val="28"/>
        </w:rPr>
      </w:pPr>
      <w:r w:rsidRPr="00034A90">
        <w:rPr>
          <w:rFonts w:ascii="Apple Chancery" w:hAnsi="Apple Chancery" w:cs="Apple Chancery" w:hint="cs"/>
          <w:b/>
          <w:sz w:val="28"/>
          <w:szCs w:val="28"/>
        </w:rPr>
        <w:t>on the occasion of their retirement:</w:t>
      </w:r>
    </w:p>
    <w:p w14:paraId="077E78BF" w14:textId="77777777" w:rsidR="00EC7C50" w:rsidRDefault="00EC7C50" w:rsidP="00EC7C50">
      <w:pPr>
        <w:contextualSpacing/>
        <w:jc w:val="center"/>
        <w:rPr>
          <w:rFonts w:ascii="Apple Chancery" w:hAnsi="Apple Chancery" w:cs="Apple Chancery"/>
          <w:b/>
          <w:bCs w:val="0"/>
          <w:sz w:val="28"/>
          <w:szCs w:val="28"/>
        </w:rPr>
      </w:pPr>
    </w:p>
    <w:p w14:paraId="4B71B786" w14:textId="0755F401" w:rsidR="00EC7C50" w:rsidRPr="00034A90" w:rsidRDefault="00EC7C50" w:rsidP="00EC7C50">
      <w:pPr>
        <w:contextualSpacing/>
        <w:jc w:val="center"/>
        <w:rPr>
          <w:rFonts w:ascii="Apple Chancery" w:hAnsi="Apple Chancery" w:cs="Apple Chancery"/>
          <w:sz w:val="28"/>
          <w:szCs w:val="28"/>
        </w:rPr>
      </w:pPr>
      <w:r>
        <w:rPr>
          <w:rFonts w:ascii="Wingdings 2" w:hAnsi="Wingdings 2" w:cs="Apple Chancery"/>
          <w:sz w:val="28"/>
          <w:szCs w:val="28"/>
        </w:rPr>
        <w:t>a</w:t>
      </w:r>
      <w:r w:rsidRPr="00034A90">
        <w:rPr>
          <w:rFonts w:ascii="Apple Chancery" w:hAnsi="Apple Chancery" w:cs="Apple Chancery" w:hint="cs"/>
          <w:sz w:val="28"/>
          <w:szCs w:val="28"/>
        </w:rPr>
        <w:t xml:space="preserve"> </w:t>
      </w:r>
      <w:r w:rsidRPr="00034A90">
        <w:rPr>
          <w:rFonts w:ascii="Apple Chancery" w:hAnsi="Apple Chancery" w:cs="Apple Chancery" w:hint="cs"/>
          <w:b/>
          <w:sz w:val="28"/>
          <w:szCs w:val="28"/>
        </w:rPr>
        <w:t>Retired in 2024</w:t>
      </w:r>
      <w:r w:rsidRPr="00034A90">
        <w:rPr>
          <w:rFonts w:ascii="Apple Chancery" w:hAnsi="Apple Chancery" w:cs="Apple Chancery" w:hint="cs"/>
          <w:sz w:val="28"/>
          <w:szCs w:val="28"/>
        </w:rPr>
        <w:t xml:space="preserve"> </w:t>
      </w:r>
      <w:r>
        <w:rPr>
          <w:rFonts w:ascii="Wingdings 2" w:hAnsi="Wingdings 2" w:cs="Apple Chancery"/>
          <w:sz w:val="28"/>
          <w:szCs w:val="28"/>
        </w:rPr>
        <w:t>b</w:t>
      </w:r>
    </w:p>
    <w:p w14:paraId="649A7A13" w14:textId="77777777" w:rsidR="00EC7C50" w:rsidRDefault="00EC7C50" w:rsidP="00EC7C50">
      <w:pPr>
        <w:contextualSpacing/>
        <w:jc w:val="center"/>
        <w:rPr>
          <w:rFonts w:ascii="Apple Chancery" w:hAnsi="Apple Chancery" w:cs="Apple Chancery"/>
          <w:sz w:val="28"/>
          <w:szCs w:val="28"/>
        </w:rPr>
      </w:pPr>
      <w:r w:rsidRPr="00034A90">
        <w:rPr>
          <w:rFonts w:ascii="Apple Chancery" w:hAnsi="Apple Chancery" w:cs="Apple Chancery" w:hint="cs"/>
          <w:b/>
          <w:sz w:val="28"/>
          <w:szCs w:val="28"/>
        </w:rPr>
        <w:t>John Bonin</w:t>
      </w:r>
      <w:r w:rsidRPr="00034A90">
        <w:rPr>
          <w:rFonts w:ascii="Apple Chancery" w:hAnsi="Apple Chancery" w:cs="Apple Chancery" w:hint="cs"/>
          <w:sz w:val="28"/>
          <w:szCs w:val="28"/>
        </w:rPr>
        <w:t>, celebrated by Abigail Hornstein</w:t>
      </w:r>
    </w:p>
    <w:p w14:paraId="218F6225" w14:textId="77777777" w:rsidR="00EC7C50" w:rsidRPr="00034A90" w:rsidRDefault="00EC7C50" w:rsidP="00EC7C50">
      <w:pPr>
        <w:contextualSpacing/>
        <w:jc w:val="center"/>
        <w:rPr>
          <w:rFonts w:ascii="Apple Chancery" w:hAnsi="Apple Chancery" w:cs="Apple Chancery"/>
          <w:sz w:val="28"/>
          <w:szCs w:val="28"/>
        </w:rPr>
      </w:pPr>
    </w:p>
    <w:p w14:paraId="58FD0123" w14:textId="77777777" w:rsidR="00EC7C50" w:rsidRPr="00034A90" w:rsidRDefault="00EC7C50" w:rsidP="00EC7C50">
      <w:pPr>
        <w:contextualSpacing/>
        <w:jc w:val="center"/>
        <w:rPr>
          <w:rFonts w:ascii="Apple Chancery" w:hAnsi="Apple Chancery" w:cs="Apple Chancery"/>
          <w:sz w:val="28"/>
          <w:szCs w:val="28"/>
        </w:rPr>
      </w:pPr>
      <w:r>
        <w:rPr>
          <w:rFonts w:ascii="Wingdings 2" w:hAnsi="Wingdings 2" w:cs="Apple Chancery"/>
          <w:sz w:val="28"/>
          <w:szCs w:val="28"/>
        </w:rPr>
        <w:t>a</w:t>
      </w:r>
      <w:r w:rsidRPr="00034A90">
        <w:rPr>
          <w:rFonts w:ascii="Apple Chancery" w:hAnsi="Apple Chancery" w:cs="Apple Chancery" w:hint="cs"/>
          <w:sz w:val="28"/>
          <w:szCs w:val="28"/>
        </w:rPr>
        <w:t xml:space="preserve"> </w:t>
      </w:r>
      <w:r w:rsidRPr="00034A90">
        <w:rPr>
          <w:rFonts w:ascii="Apple Chancery" w:hAnsi="Apple Chancery" w:cs="Apple Chancery" w:hint="cs"/>
          <w:b/>
          <w:sz w:val="28"/>
          <w:szCs w:val="28"/>
        </w:rPr>
        <w:t>Retired in 2023</w:t>
      </w:r>
      <w:r w:rsidRPr="00034A90">
        <w:rPr>
          <w:rFonts w:ascii="Apple Chancery" w:hAnsi="Apple Chancery" w:cs="Apple Chancery" w:hint="cs"/>
          <w:sz w:val="28"/>
          <w:szCs w:val="28"/>
        </w:rPr>
        <w:t xml:space="preserve"> </w:t>
      </w:r>
      <w:r>
        <w:rPr>
          <w:rFonts w:ascii="Wingdings 2" w:hAnsi="Wingdings 2" w:cs="Apple Chancery"/>
          <w:sz w:val="28"/>
          <w:szCs w:val="28"/>
        </w:rPr>
        <w:t>b</w:t>
      </w:r>
    </w:p>
    <w:p w14:paraId="06D2E3D5" w14:textId="77777777" w:rsidR="00EC7C50" w:rsidRPr="00034A90" w:rsidRDefault="00EC7C50" w:rsidP="00EC7C50">
      <w:pPr>
        <w:contextualSpacing/>
        <w:jc w:val="center"/>
        <w:rPr>
          <w:rFonts w:ascii="Apple Chancery" w:hAnsi="Apple Chancery" w:cs="Apple Chancery"/>
          <w:sz w:val="28"/>
          <w:szCs w:val="28"/>
        </w:rPr>
      </w:pPr>
      <w:r w:rsidRPr="00034A90">
        <w:rPr>
          <w:rFonts w:ascii="Apple Chancery" w:hAnsi="Apple Chancery" w:cs="Apple Chancery" w:hint="cs"/>
          <w:b/>
          <w:sz w:val="28"/>
          <w:szCs w:val="28"/>
        </w:rPr>
        <w:t>Fred Ellis</w:t>
      </w:r>
      <w:r w:rsidRPr="00034A90">
        <w:rPr>
          <w:rFonts w:ascii="Apple Chancery" w:hAnsi="Apple Chancery" w:cs="Apple Chancery" w:hint="cs"/>
          <w:sz w:val="28"/>
          <w:szCs w:val="28"/>
        </w:rPr>
        <w:t>, celebrated by Lutz Hüwel</w:t>
      </w:r>
    </w:p>
    <w:p w14:paraId="637B1375" w14:textId="77777777" w:rsidR="00EC7C50" w:rsidRPr="00034A90" w:rsidRDefault="00EC7C50" w:rsidP="00EC7C50">
      <w:pPr>
        <w:contextualSpacing/>
        <w:jc w:val="center"/>
        <w:rPr>
          <w:rFonts w:ascii="Apple Chancery" w:hAnsi="Apple Chancery" w:cs="Apple Chancery"/>
          <w:sz w:val="28"/>
          <w:szCs w:val="28"/>
        </w:rPr>
      </w:pPr>
      <w:r w:rsidRPr="00034A90">
        <w:rPr>
          <w:rFonts w:ascii="Apple Chancery" w:hAnsi="Apple Chancery" w:cs="Apple Chancery" w:hint="cs"/>
          <w:b/>
          <w:sz w:val="28"/>
          <w:szCs w:val="28"/>
        </w:rPr>
        <w:t>Irina Russu</w:t>
      </w:r>
      <w:r w:rsidRPr="00034A90">
        <w:rPr>
          <w:rFonts w:ascii="Apple Chancery" w:hAnsi="Apple Chancery" w:cs="Apple Chancery" w:hint="cs"/>
          <w:sz w:val="28"/>
          <w:szCs w:val="28"/>
        </w:rPr>
        <w:t>, celebrated by Krishna Winston</w:t>
      </w:r>
    </w:p>
    <w:p w14:paraId="18556974" w14:textId="77777777" w:rsidR="00EC7C50" w:rsidRDefault="00EC7C50" w:rsidP="00EC7C50">
      <w:pPr>
        <w:jc w:val="center"/>
        <w:rPr>
          <w:rFonts w:ascii="Wingdings 2" w:hAnsi="Wingdings 2" w:cs="Apple Chancery"/>
          <w:sz w:val="28"/>
          <w:szCs w:val="28"/>
        </w:rPr>
      </w:pPr>
    </w:p>
    <w:p w14:paraId="04341677" w14:textId="77777777" w:rsidR="00EC7C50" w:rsidRDefault="00EC7C50" w:rsidP="00EC7C50">
      <w:pPr>
        <w:jc w:val="center"/>
        <w:rPr>
          <w:rFonts w:ascii="Wingdings 2" w:hAnsi="Wingdings 2" w:cs="Apple Chancery"/>
          <w:sz w:val="28"/>
          <w:szCs w:val="28"/>
        </w:rPr>
      </w:pPr>
      <w:r>
        <w:rPr>
          <w:rFonts w:ascii="Wingdings 2" w:hAnsi="Wingdings 2" w:cs="Apple Chancery"/>
          <w:sz w:val="28"/>
          <w:szCs w:val="28"/>
        </w:rPr>
        <w:t>a</w:t>
      </w:r>
      <w:r w:rsidRPr="00034A90">
        <w:rPr>
          <w:rFonts w:ascii="Apple Chancery" w:hAnsi="Apple Chancery" w:cs="Apple Chancery" w:hint="cs"/>
          <w:sz w:val="28"/>
          <w:szCs w:val="28"/>
        </w:rPr>
        <w:t xml:space="preserve"> </w:t>
      </w:r>
      <w:r w:rsidRPr="00034A90">
        <w:rPr>
          <w:rFonts w:ascii="Apple Chancery" w:hAnsi="Apple Chancery" w:cs="Apple Chancery" w:hint="cs"/>
          <w:b/>
          <w:sz w:val="28"/>
          <w:szCs w:val="28"/>
        </w:rPr>
        <w:t>and, in absentia</w:t>
      </w:r>
      <w:r w:rsidRPr="00034A90">
        <w:rPr>
          <w:rFonts w:ascii="Apple Chancery" w:hAnsi="Apple Chancery" w:cs="Apple Chancery" w:hint="cs"/>
          <w:sz w:val="28"/>
          <w:szCs w:val="28"/>
        </w:rPr>
        <w:t xml:space="preserve">, </w:t>
      </w:r>
      <w:r>
        <w:rPr>
          <w:rFonts w:ascii="Wingdings 2" w:hAnsi="Wingdings 2" w:cs="Apple Chancery"/>
          <w:sz w:val="28"/>
          <w:szCs w:val="28"/>
        </w:rPr>
        <w:t xml:space="preserve">b </w:t>
      </w:r>
    </w:p>
    <w:p w14:paraId="4C56FA93" w14:textId="77777777" w:rsidR="00EC7C50" w:rsidRPr="00034A90" w:rsidRDefault="00EC7C50" w:rsidP="00EC7C50">
      <w:pPr>
        <w:contextualSpacing/>
        <w:jc w:val="center"/>
        <w:rPr>
          <w:rFonts w:ascii="Apple Chancery" w:hAnsi="Apple Chancery" w:cs="Apple Chancery"/>
          <w:sz w:val="28"/>
          <w:szCs w:val="28"/>
        </w:rPr>
      </w:pPr>
      <w:r w:rsidRPr="00034A90">
        <w:rPr>
          <w:rFonts w:ascii="Apple Chancery" w:hAnsi="Apple Chancery" w:cs="Apple Chancery" w:hint="cs"/>
          <w:b/>
          <w:sz w:val="28"/>
          <w:szCs w:val="28"/>
        </w:rPr>
        <w:t>Bermardo Antonio González</w:t>
      </w:r>
      <w:r w:rsidRPr="00034A90">
        <w:rPr>
          <w:rFonts w:ascii="Apple Chancery" w:hAnsi="Apple Chancery" w:cs="Apple Chancery" w:hint="cs"/>
          <w:sz w:val="28"/>
          <w:szCs w:val="28"/>
        </w:rPr>
        <w:t xml:space="preserve"> (2024)</w:t>
      </w:r>
    </w:p>
    <w:p w14:paraId="3FD7B99C" w14:textId="77777777" w:rsidR="00EC7C50" w:rsidRPr="00034A90" w:rsidRDefault="00EC7C50" w:rsidP="00EC7C50">
      <w:pPr>
        <w:contextualSpacing/>
        <w:jc w:val="center"/>
        <w:rPr>
          <w:rFonts w:ascii="Apple Chancery" w:hAnsi="Apple Chancery" w:cs="Apple Chancery"/>
          <w:sz w:val="28"/>
          <w:szCs w:val="28"/>
        </w:rPr>
      </w:pPr>
      <w:r w:rsidRPr="00034A90">
        <w:rPr>
          <w:rFonts w:ascii="Apple Chancery" w:hAnsi="Apple Chancery" w:cs="Apple Chancery" w:hint="cs"/>
          <w:b/>
          <w:sz w:val="28"/>
          <w:szCs w:val="28"/>
        </w:rPr>
        <w:t>Adam Fieldsteel</w:t>
      </w:r>
      <w:r w:rsidRPr="00034A90">
        <w:rPr>
          <w:rFonts w:ascii="Apple Chancery" w:hAnsi="Apple Chancery" w:cs="Apple Chancery" w:hint="cs"/>
          <w:sz w:val="28"/>
          <w:szCs w:val="28"/>
        </w:rPr>
        <w:t xml:space="preserve"> (2024)</w:t>
      </w:r>
    </w:p>
    <w:p w14:paraId="51F87834" w14:textId="77777777" w:rsidR="00EC7C50" w:rsidRPr="00034A90" w:rsidRDefault="00EC7C50" w:rsidP="00EC7C50">
      <w:pPr>
        <w:contextualSpacing/>
        <w:jc w:val="center"/>
        <w:rPr>
          <w:rFonts w:ascii="Apple Chancery" w:hAnsi="Apple Chancery" w:cs="Apple Chancery"/>
          <w:sz w:val="28"/>
          <w:szCs w:val="28"/>
        </w:rPr>
      </w:pPr>
      <w:r w:rsidRPr="00034A90">
        <w:rPr>
          <w:rFonts w:ascii="Apple Chancery" w:hAnsi="Apple Chancery" w:cs="Apple Chancery" w:hint="cs"/>
          <w:b/>
          <w:sz w:val="28"/>
          <w:szCs w:val="28"/>
        </w:rPr>
        <w:t>Oliver Holmes</w:t>
      </w:r>
      <w:r w:rsidRPr="00034A90">
        <w:rPr>
          <w:rFonts w:ascii="Apple Chancery" w:hAnsi="Apple Chancery" w:cs="Apple Chancery" w:hint="cs"/>
          <w:sz w:val="28"/>
          <w:szCs w:val="28"/>
        </w:rPr>
        <w:t xml:space="preserve"> (2024</w:t>
      </w:r>
    </w:p>
    <w:p w14:paraId="44283743" w14:textId="77777777" w:rsidR="00EC7C50" w:rsidRPr="00034A90" w:rsidRDefault="00EC7C50" w:rsidP="00EC7C50">
      <w:pPr>
        <w:contextualSpacing/>
        <w:jc w:val="center"/>
        <w:rPr>
          <w:rFonts w:ascii="Apple Chancery" w:hAnsi="Apple Chancery" w:cs="Apple Chancery"/>
          <w:sz w:val="28"/>
          <w:szCs w:val="28"/>
        </w:rPr>
      </w:pPr>
      <w:r w:rsidRPr="00034A90">
        <w:rPr>
          <w:rFonts w:ascii="Apple Chancery" w:hAnsi="Apple Chancery" w:cs="Apple Chancery" w:hint="cs"/>
          <w:b/>
          <w:sz w:val="28"/>
          <w:szCs w:val="28"/>
        </w:rPr>
        <w:t>Jeffrey Schiff</w:t>
      </w:r>
      <w:r w:rsidRPr="00034A90">
        <w:rPr>
          <w:rFonts w:ascii="Apple Chancery" w:hAnsi="Apple Chancery" w:cs="Apple Chancery" w:hint="cs"/>
          <w:sz w:val="28"/>
          <w:szCs w:val="28"/>
        </w:rPr>
        <w:t xml:space="preserve"> (2024)</w:t>
      </w:r>
    </w:p>
    <w:p w14:paraId="55DCCD0C" w14:textId="77777777" w:rsidR="00EC7C50" w:rsidRPr="00034A90" w:rsidRDefault="00EC7C50" w:rsidP="00EC7C50">
      <w:pPr>
        <w:contextualSpacing/>
        <w:jc w:val="center"/>
        <w:rPr>
          <w:rFonts w:ascii="Apple Chancery" w:hAnsi="Apple Chancery" w:cs="Apple Chancery"/>
          <w:sz w:val="28"/>
          <w:szCs w:val="28"/>
        </w:rPr>
      </w:pPr>
      <w:r w:rsidRPr="00034A90">
        <w:rPr>
          <w:rFonts w:ascii="Apple Chancery" w:hAnsi="Apple Chancery" w:cs="Apple Chancery" w:hint="cs"/>
          <w:b/>
          <w:sz w:val="28"/>
          <w:szCs w:val="28"/>
        </w:rPr>
        <w:t>Amy Bloom</w:t>
      </w:r>
      <w:r w:rsidRPr="00034A90">
        <w:rPr>
          <w:rFonts w:ascii="Apple Chancery" w:hAnsi="Apple Chancery" w:cs="Apple Chancery" w:hint="cs"/>
          <w:sz w:val="28"/>
          <w:szCs w:val="28"/>
        </w:rPr>
        <w:t xml:space="preserve"> (2023)</w:t>
      </w:r>
    </w:p>
    <w:p w14:paraId="12B318AF" w14:textId="77777777" w:rsidR="00EC7C50" w:rsidRPr="00034A90" w:rsidRDefault="00EC7C50" w:rsidP="00EC7C50">
      <w:pPr>
        <w:contextualSpacing/>
        <w:jc w:val="center"/>
        <w:rPr>
          <w:rFonts w:ascii="Apple Chancery" w:hAnsi="Apple Chancery" w:cs="Apple Chancery"/>
          <w:sz w:val="28"/>
          <w:szCs w:val="28"/>
        </w:rPr>
      </w:pPr>
      <w:r w:rsidRPr="00034A90">
        <w:rPr>
          <w:rFonts w:ascii="Apple Chancery" w:hAnsi="Apple Chancery" w:cs="Apple Chancery" w:hint="cs"/>
          <w:b/>
          <w:sz w:val="28"/>
          <w:szCs w:val="28"/>
        </w:rPr>
        <w:t>Steven Devoto</w:t>
      </w:r>
      <w:r w:rsidRPr="00034A90">
        <w:rPr>
          <w:rFonts w:ascii="Apple Chancery" w:hAnsi="Apple Chancery" w:cs="Apple Chancery" w:hint="cs"/>
          <w:sz w:val="28"/>
          <w:szCs w:val="28"/>
        </w:rPr>
        <w:t xml:space="preserve"> (2023)</w:t>
      </w:r>
    </w:p>
    <w:p w14:paraId="7BC6A472" w14:textId="77777777" w:rsidR="00EC7C50" w:rsidRPr="00034A90" w:rsidRDefault="00EC7C50" w:rsidP="00EC7C50">
      <w:pPr>
        <w:contextualSpacing/>
        <w:jc w:val="center"/>
        <w:rPr>
          <w:rFonts w:ascii="Apple Chancery" w:hAnsi="Apple Chancery" w:cs="Apple Chancery"/>
          <w:sz w:val="28"/>
          <w:szCs w:val="28"/>
        </w:rPr>
      </w:pPr>
      <w:r w:rsidRPr="00034A90">
        <w:rPr>
          <w:rFonts w:ascii="Apple Chancery" w:hAnsi="Apple Chancery" w:cs="Apple Chancery" w:hint="cs"/>
          <w:b/>
          <w:sz w:val="28"/>
          <w:szCs w:val="28"/>
        </w:rPr>
        <w:t>Janice Naegele</w:t>
      </w:r>
      <w:r w:rsidRPr="00034A90">
        <w:rPr>
          <w:rFonts w:ascii="Apple Chancery" w:hAnsi="Apple Chancery" w:cs="Apple Chancery" w:hint="cs"/>
          <w:sz w:val="28"/>
          <w:szCs w:val="28"/>
        </w:rPr>
        <w:t xml:space="preserve"> (2023)</w:t>
      </w:r>
    </w:p>
    <w:p w14:paraId="0E9FB66F" w14:textId="77777777" w:rsidR="00EC7C50" w:rsidRPr="00034A90" w:rsidRDefault="00EC7C50" w:rsidP="00EC7C50">
      <w:pPr>
        <w:contextualSpacing/>
        <w:jc w:val="center"/>
        <w:rPr>
          <w:rFonts w:ascii="Apple Chancery" w:hAnsi="Apple Chancery" w:cs="Apple Chancery"/>
          <w:sz w:val="28"/>
          <w:szCs w:val="28"/>
        </w:rPr>
      </w:pPr>
      <w:r w:rsidRPr="00034A90">
        <w:rPr>
          <w:rFonts w:ascii="Apple Chancery" w:hAnsi="Apple Chancery" w:cs="Apple Chancery" w:hint="cs"/>
          <w:b/>
          <w:sz w:val="28"/>
          <w:szCs w:val="28"/>
        </w:rPr>
        <w:t>Peter Solomon</w:t>
      </w:r>
      <w:r w:rsidRPr="00034A90">
        <w:rPr>
          <w:rFonts w:ascii="Apple Chancery" w:hAnsi="Apple Chancery" w:cs="Apple Chancery" w:hint="cs"/>
          <w:sz w:val="28"/>
          <w:szCs w:val="28"/>
        </w:rPr>
        <w:t xml:space="preserve"> (2023)</w:t>
      </w:r>
    </w:p>
    <w:p w14:paraId="4E9EBA63" w14:textId="2D208E98" w:rsidR="00EC7C50" w:rsidRPr="00CE3DB9" w:rsidRDefault="00EC7C50" w:rsidP="00EC7C50">
      <w:pPr>
        <w:contextualSpacing/>
        <w:jc w:val="center"/>
        <w:rPr>
          <w:rFonts w:ascii="Apple Chancery" w:hAnsi="Apple Chancery" w:cs="Apple Chancery"/>
          <w:sz w:val="28"/>
          <w:szCs w:val="28"/>
        </w:rPr>
        <w:sectPr w:rsidR="00EC7C50" w:rsidRPr="00CE3DB9" w:rsidSect="00AC396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r w:rsidRPr="00034A90">
        <w:rPr>
          <w:rFonts w:ascii="Apple Chancery" w:hAnsi="Apple Chancery" w:cs="Apple Chancery" w:hint="cs"/>
          <w:b/>
          <w:sz w:val="28"/>
          <w:szCs w:val="28"/>
        </w:rPr>
        <w:t>Stewart Novick</w:t>
      </w:r>
      <w:r w:rsidRPr="00034A90">
        <w:rPr>
          <w:rFonts w:ascii="Apple Chancery" w:hAnsi="Apple Chancery" w:cs="Apple Chancery" w:hint="cs"/>
          <w:sz w:val="28"/>
          <w:szCs w:val="28"/>
        </w:rPr>
        <w:t xml:space="preserve"> (deceased) (2023)</w:t>
      </w:r>
    </w:p>
    <w:p w14:paraId="0B10E231" w14:textId="61F4E0EE" w:rsidR="00FD1312" w:rsidRPr="00CF0294" w:rsidRDefault="00323A91" w:rsidP="00270D46">
      <w:pPr>
        <w:rPr>
          <w:b/>
          <w:bCs w:val="0"/>
          <w:sz w:val="22"/>
          <w:szCs w:val="22"/>
        </w:rPr>
      </w:pPr>
      <w:r w:rsidRPr="00CF0294">
        <w:rPr>
          <w:b/>
          <w:bCs w:val="0"/>
          <w:sz w:val="22"/>
          <w:szCs w:val="22"/>
        </w:rPr>
        <w:lastRenderedPageBreak/>
        <w:t>Appendix II: Current Occupants of Wasch Center Offices</w:t>
      </w:r>
    </w:p>
    <w:tbl>
      <w:tblPr>
        <w:tblW w:w="4485" w:type="pct"/>
        <w:tblCellMar>
          <w:left w:w="30" w:type="dxa"/>
          <w:right w:w="30" w:type="dxa"/>
        </w:tblCellMar>
        <w:tblLook w:val="0000" w:firstRow="0" w:lastRow="0" w:firstColumn="0" w:lastColumn="0" w:noHBand="0" w:noVBand="0"/>
      </w:tblPr>
      <w:tblGrid>
        <w:gridCol w:w="1810"/>
        <w:gridCol w:w="697"/>
        <w:gridCol w:w="682"/>
        <w:gridCol w:w="2641"/>
        <w:gridCol w:w="2566"/>
      </w:tblGrid>
      <w:tr w:rsidR="00CF0294" w:rsidRPr="00CF0294" w14:paraId="4AF43555" w14:textId="77777777" w:rsidTr="00CF0294">
        <w:trPr>
          <w:trHeight w:val="594"/>
        </w:trPr>
        <w:tc>
          <w:tcPr>
            <w:tcW w:w="1493" w:type="pct"/>
            <w:gridSpan w:val="2"/>
            <w:tcBorders>
              <w:top w:val="nil"/>
              <w:left w:val="nil"/>
              <w:bottom w:val="single" w:sz="6" w:space="0" w:color="auto"/>
              <w:right w:val="nil"/>
            </w:tcBorders>
            <w:shd w:val="solid" w:color="CCFFCC" w:fill="auto"/>
          </w:tcPr>
          <w:p w14:paraId="35047074" w14:textId="77777777" w:rsidR="00CF0294" w:rsidRPr="00CF0294" w:rsidRDefault="00CF0294" w:rsidP="00CF0294">
            <w:pPr>
              <w:autoSpaceDE w:val="0"/>
              <w:autoSpaceDN w:val="0"/>
              <w:adjustRightInd w:val="0"/>
              <w:spacing w:after="0"/>
              <w:jc w:val="center"/>
              <w:rPr>
                <w:rFonts w:cs="Calibri"/>
                <w:b/>
                <w:color w:val="000000"/>
                <w:kern w:val="0"/>
                <w:sz w:val="22"/>
                <w:szCs w:val="22"/>
              </w:rPr>
            </w:pPr>
            <w:r w:rsidRPr="00CF0294">
              <w:rPr>
                <w:rFonts w:cs="Calibri"/>
                <w:b/>
                <w:color w:val="000000"/>
                <w:kern w:val="0"/>
                <w:sz w:val="22"/>
                <w:szCs w:val="22"/>
              </w:rPr>
              <w:t>Wasch Center Directory 2023–24</w:t>
            </w:r>
          </w:p>
        </w:tc>
        <w:tc>
          <w:tcPr>
            <w:tcW w:w="406" w:type="pct"/>
            <w:tcBorders>
              <w:top w:val="nil"/>
              <w:left w:val="nil"/>
              <w:bottom w:val="single" w:sz="6" w:space="0" w:color="auto"/>
              <w:right w:val="nil"/>
            </w:tcBorders>
            <w:shd w:val="solid" w:color="CCFFCC" w:fill="auto"/>
          </w:tcPr>
          <w:p w14:paraId="6697EAD3" w14:textId="77777777" w:rsidR="00CF0294" w:rsidRPr="00CF0294" w:rsidRDefault="00CF0294">
            <w:pPr>
              <w:autoSpaceDE w:val="0"/>
              <w:autoSpaceDN w:val="0"/>
              <w:adjustRightInd w:val="0"/>
              <w:spacing w:after="0"/>
              <w:jc w:val="center"/>
              <w:rPr>
                <w:rFonts w:cs="Calibri"/>
                <w:b/>
                <w:color w:val="000000"/>
                <w:kern w:val="0"/>
                <w:sz w:val="22"/>
                <w:szCs w:val="22"/>
              </w:rPr>
            </w:pPr>
          </w:p>
        </w:tc>
        <w:tc>
          <w:tcPr>
            <w:tcW w:w="1573" w:type="pct"/>
            <w:tcBorders>
              <w:top w:val="nil"/>
              <w:left w:val="nil"/>
              <w:bottom w:val="single" w:sz="6" w:space="0" w:color="auto"/>
              <w:right w:val="nil"/>
            </w:tcBorders>
            <w:shd w:val="solid" w:color="CCFFCC" w:fill="auto"/>
          </w:tcPr>
          <w:p w14:paraId="6D187C70" w14:textId="77777777" w:rsidR="00CF0294" w:rsidRPr="00CF0294" w:rsidRDefault="00CF0294">
            <w:pPr>
              <w:autoSpaceDE w:val="0"/>
              <w:autoSpaceDN w:val="0"/>
              <w:adjustRightInd w:val="0"/>
              <w:spacing w:after="0"/>
              <w:jc w:val="center"/>
              <w:rPr>
                <w:rFonts w:cs="Calibri"/>
                <w:b/>
                <w:color w:val="000000"/>
                <w:kern w:val="0"/>
                <w:sz w:val="22"/>
                <w:szCs w:val="22"/>
              </w:rPr>
            </w:pPr>
          </w:p>
        </w:tc>
        <w:tc>
          <w:tcPr>
            <w:tcW w:w="1529" w:type="pct"/>
            <w:tcBorders>
              <w:top w:val="nil"/>
              <w:left w:val="nil"/>
              <w:bottom w:val="single" w:sz="6" w:space="0" w:color="auto"/>
              <w:right w:val="nil"/>
            </w:tcBorders>
            <w:shd w:val="solid" w:color="CCFFCC" w:fill="auto"/>
          </w:tcPr>
          <w:p w14:paraId="5F6AC215" w14:textId="77777777" w:rsidR="00CF0294" w:rsidRPr="00CF0294" w:rsidRDefault="00CF0294">
            <w:pPr>
              <w:autoSpaceDE w:val="0"/>
              <w:autoSpaceDN w:val="0"/>
              <w:adjustRightInd w:val="0"/>
              <w:spacing w:after="0"/>
              <w:jc w:val="center"/>
              <w:rPr>
                <w:rFonts w:cs="Calibri"/>
                <w:b/>
                <w:color w:val="000000"/>
                <w:kern w:val="0"/>
                <w:sz w:val="22"/>
                <w:szCs w:val="22"/>
              </w:rPr>
            </w:pPr>
          </w:p>
        </w:tc>
      </w:tr>
      <w:tr w:rsidR="00CF0294" w:rsidRPr="00CF0294" w14:paraId="23467CE2" w14:textId="77777777" w:rsidTr="00CF0294">
        <w:trPr>
          <w:trHeight w:val="380"/>
        </w:trPr>
        <w:tc>
          <w:tcPr>
            <w:tcW w:w="1078" w:type="pct"/>
            <w:tcBorders>
              <w:top w:val="single" w:sz="6" w:space="0" w:color="auto"/>
              <w:left w:val="single" w:sz="6" w:space="0" w:color="auto"/>
              <w:bottom w:val="single" w:sz="6" w:space="0" w:color="auto"/>
              <w:right w:val="single" w:sz="6" w:space="0" w:color="auto"/>
            </w:tcBorders>
          </w:tcPr>
          <w:p w14:paraId="15AEE129" w14:textId="77777777" w:rsidR="00CF0294" w:rsidRPr="00CF0294" w:rsidRDefault="00CF0294">
            <w:pPr>
              <w:autoSpaceDE w:val="0"/>
              <w:autoSpaceDN w:val="0"/>
              <w:adjustRightInd w:val="0"/>
              <w:spacing w:after="0"/>
              <w:rPr>
                <w:rFonts w:cs="Calibri"/>
                <w:b/>
                <w:color w:val="000000"/>
                <w:kern w:val="0"/>
                <w:sz w:val="22"/>
                <w:szCs w:val="22"/>
              </w:rPr>
            </w:pPr>
            <w:r w:rsidRPr="00CF0294">
              <w:rPr>
                <w:rFonts w:cs="Calibri"/>
                <w:b/>
                <w:color w:val="000000"/>
                <w:kern w:val="0"/>
                <w:sz w:val="22"/>
                <w:szCs w:val="22"/>
              </w:rPr>
              <w:t>Staff &amp; Faculty </w:t>
            </w:r>
          </w:p>
        </w:tc>
        <w:tc>
          <w:tcPr>
            <w:tcW w:w="415" w:type="pct"/>
            <w:tcBorders>
              <w:top w:val="single" w:sz="6" w:space="0" w:color="auto"/>
              <w:left w:val="single" w:sz="6" w:space="0" w:color="auto"/>
              <w:bottom w:val="single" w:sz="6" w:space="0" w:color="auto"/>
              <w:right w:val="single" w:sz="6" w:space="0" w:color="auto"/>
            </w:tcBorders>
          </w:tcPr>
          <w:p w14:paraId="7100AF38" w14:textId="77777777" w:rsidR="00CF0294" w:rsidRPr="00CF0294" w:rsidRDefault="00CF0294">
            <w:pPr>
              <w:autoSpaceDE w:val="0"/>
              <w:autoSpaceDN w:val="0"/>
              <w:adjustRightInd w:val="0"/>
              <w:spacing w:after="0"/>
              <w:rPr>
                <w:rFonts w:cs="Calibri"/>
                <w:b/>
                <w:color w:val="000000"/>
                <w:kern w:val="0"/>
                <w:sz w:val="22"/>
                <w:szCs w:val="22"/>
              </w:rPr>
            </w:pPr>
            <w:r w:rsidRPr="00CF0294">
              <w:rPr>
                <w:rFonts w:cs="Calibri"/>
                <w:b/>
                <w:color w:val="000000"/>
                <w:kern w:val="0"/>
                <w:sz w:val="22"/>
                <w:szCs w:val="22"/>
              </w:rPr>
              <w:t>Office Phone #</w:t>
            </w:r>
          </w:p>
        </w:tc>
        <w:tc>
          <w:tcPr>
            <w:tcW w:w="406" w:type="pct"/>
            <w:tcBorders>
              <w:top w:val="single" w:sz="6" w:space="0" w:color="auto"/>
              <w:left w:val="single" w:sz="6" w:space="0" w:color="auto"/>
              <w:bottom w:val="single" w:sz="6" w:space="0" w:color="auto"/>
              <w:right w:val="single" w:sz="6" w:space="0" w:color="auto"/>
            </w:tcBorders>
          </w:tcPr>
          <w:p w14:paraId="424EE291" w14:textId="77777777" w:rsidR="00CF0294" w:rsidRPr="00CF0294" w:rsidRDefault="00CF0294">
            <w:pPr>
              <w:autoSpaceDE w:val="0"/>
              <w:autoSpaceDN w:val="0"/>
              <w:adjustRightInd w:val="0"/>
              <w:spacing w:after="0"/>
              <w:rPr>
                <w:rFonts w:cs="Calibri"/>
                <w:b/>
                <w:color w:val="000000"/>
                <w:kern w:val="0"/>
                <w:sz w:val="22"/>
                <w:szCs w:val="22"/>
              </w:rPr>
            </w:pPr>
            <w:r w:rsidRPr="00CF0294">
              <w:rPr>
                <w:rFonts w:cs="Calibri"/>
                <w:b/>
                <w:color w:val="000000"/>
                <w:kern w:val="0"/>
                <w:sz w:val="22"/>
                <w:szCs w:val="22"/>
              </w:rPr>
              <w:t>Room #</w:t>
            </w:r>
          </w:p>
        </w:tc>
        <w:tc>
          <w:tcPr>
            <w:tcW w:w="1573" w:type="pct"/>
            <w:tcBorders>
              <w:top w:val="single" w:sz="6" w:space="0" w:color="auto"/>
              <w:left w:val="single" w:sz="6" w:space="0" w:color="auto"/>
              <w:bottom w:val="nil"/>
              <w:right w:val="single" w:sz="6" w:space="0" w:color="auto"/>
            </w:tcBorders>
          </w:tcPr>
          <w:p w14:paraId="6756ABD1" w14:textId="77777777" w:rsidR="00CF0294" w:rsidRPr="00CF0294" w:rsidRDefault="00CF0294">
            <w:pPr>
              <w:autoSpaceDE w:val="0"/>
              <w:autoSpaceDN w:val="0"/>
              <w:adjustRightInd w:val="0"/>
              <w:spacing w:after="0"/>
              <w:rPr>
                <w:rFonts w:cs="Calibri"/>
                <w:b/>
                <w:color w:val="000000"/>
                <w:kern w:val="0"/>
                <w:sz w:val="22"/>
                <w:szCs w:val="22"/>
              </w:rPr>
            </w:pPr>
            <w:r w:rsidRPr="00CF0294">
              <w:rPr>
                <w:rFonts w:cs="Calibri"/>
                <w:b/>
                <w:color w:val="000000"/>
                <w:kern w:val="0"/>
                <w:sz w:val="22"/>
                <w:szCs w:val="22"/>
              </w:rPr>
              <w:t>Email</w:t>
            </w:r>
          </w:p>
        </w:tc>
        <w:tc>
          <w:tcPr>
            <w:tcW w:w="1529" w:type="pct"/>
            <w:tcBorders>
              <w:top w:val="single" w:sz="6" w:space="0" w:color="auto"/>
              <w:left w:val="single" w:sz="6" w:space="0" w:color="auto"/>
              <w:bottom w:val="single" w:sz="6" w:space="0" w:color="auto"/>
              <w:right w:val="single" w:sz="6" w:space="0" w:color="auto"/>
            </w:tcBorders>
          </w:tcPr>
          <w:p w14:paraId="030A5449" w14:textId="77777777" w:rsidR="00CF0294" w:rsidRPr="00CF0294" w:rsidRDefault="00CF0294">
            <w:pPr>
              <w:autoSpaceDE w:val="0"/>
              <w:autoSpaceDN w:val="0"/>
              <w:adjustRightInd w:val="0"/>
              <w:spacing w:after="0"/>
              <w:rPr>
                <w:rFonts w:cs="Calibri"/>
                <w:b/>
                <w:color w:val="000000"/>
                <w:kern w:val="0"/>
                <w:sz w:val="22"/>
                <w:szCs w:val="22"/>
              </w:rPr>
            </w:pPr>
            <w:r w:rsidRPr="00CF0294">
              <w:rPr>
                <w:rFonts w:cs="Calibri"/>
                <w:b/>
                <w:color w:val="000000"/>
                <w:kern w:val="0"/>
                <w:sz w:val="22"/>
                <w:szCs w:val="22"/>
              </w:rPr>
              <w:t>Cell #</w:t>
            </w:r>
          </w:p>
        </w:tc>
      </w:tr>
      <w:tr w:rsidR="00CF0294" w:rsidRPr="00CF0294" w14:paraId="06288012" w14:textId="77777777" w:rsidTr="00CF0294">
        <w:trPr>
          <w:trHeight w:val="380"/>
        </w:trPr>
        <w:tc>
          <w:tcPr>
            <w:tcW w:w="1078" w:type="pct"/>
            <w:tcBorders>
              <w:top w:val="single" w:sz="6" w:space="0" w:color="auto"/>
              <w:left w:val="single" w:sz="6" w:space="0" w:color="auto"/>
              <w:bottom w:val="single" w:sz="6" w:space="0" w:color="auto"/>
              <w:right w:val="single" w:sz="6" w:space="0" w:color="auto"/>
            </w:tcBorders>
          </w:tcPr>
          <w:p w14:paraId="6231B22E" w14:textId="77777777" w:rsidR="00CF0294" w:rsidRPr="00CF0294" w:rsidRDefault="00CF0294">
            <w:pPr>
              <w:autoSpaceDE w:val="0"/>
              <w:autoSpaceDN w:val="0"/>
              <w:adjustRightInd w:val="0"/>
              <w:spacing w:after="0"/>
              <w:rPr>
                <w:rFonts w:cs="Georgia"/>
                <w:bCs w:val="0"/>
                <w:color w:val="000000"/>
                <w:kern w:val="0"/>
                <w:sz w:val="22"/>
                <w:szCs w:val="22"/>
              </w:rPr>
            </w:pPr>
            <w:r w:rsidRPr="00CF0294">
              <w:rPr>
                <w:rFonts w:cs="Georgia"/>
                <w:bCs w:val="0"/>
                <w:color w:val="000000"/>
                <w:kern w:val="0"/>
                <w:sz w:val="22"/>
                <w:szCs w:val="22"/>
              </w:rPr>
              <w:t>(AA) Moemeka, Elizabeth</w:t>
            </w:r>
          </w:p>
        </w:tc>
        <w:tc>
          <w:tcPr>
            <w:tcW w:w="415" w:type="pct"/>
            <w:tcBorders>
              <w:top w:val="single" w:sz="6" w:space="0" w:color="auto"/>
              <w:left w:val="single" w:sz="6" w:space="0" w:color="auto"/>
              <w:bottom w:val="single" w:sz="6" w:space="0" w:color="auto"/>
              <w:right w:val="single" w:sz="6" w:space="0" w:color="auto"/>
            </w:tcBorders>
          </w:tcPr>
          <w:p w14:paraId="278D84E0" w14:textId="77777777" w:rsidR="00CF0294" w:rsidRPr="00CF0294" w:rsidRDefault="00CF0294">
            <w:pPr>
              <w:autoSpaceDE w:val="0"/>
              <w:autoSpaceDN w:val="0"/>
              <w:adjustRightInd w:val="0"/>
              <w:spacing w:after="0"/>
              <w:rPr>
                <w:rFonts w:cs="Georgia"/>
                <w:bCs w:val="0"/>
                <w:color w:val="000000"/>
                <w:kern w:val="0"/>
                <w:sz w:val="22"/>
                <w:szCs w:val="22"/>
              </w:rPr>
            </w:pPr>
            <w:r w:rsidRPr="00CF0294">
              <w:rPr>
                <w:rFonts w:cs="Georgia"/>
                <w:bCs w:val="0"/>
                <w:color w:val="000000"/>
                <w:kern w:val="0"/>
                <w:sz w:val="22"/>
                <w:szCs w:val="22"/>
              </w:rPr>
              <w:t>3005 (3237)</w:t>
            </w:r>
          </w:p>
        </w:tc>
        <w:tc>
          <w:tcPr>
            <w:tcW w:w="406" w:type="pct"/>
            <w:tcBorders>
              <w:top w:val="single" w:sz="6" w:space="0" w:color="auto"/>
              <w:left w:val="single" w:sz="6" w:space="0" w:color="auto"/>
              <w:bottom w:val="single" w:sz="6" w:space="0" w:color="auto"/>
              <w:right w:val="single" w:sz="6" w:space="0" w:color="auto"/>
            </w:tcBorders>
          </w:tcPr>
          <w:p w14:paraId="7B2F4A02" w14:textId="77777777" w:rsidR="00CF0294" w:rsidRPr="00CF0294" w:rsidRDefault="00CF0294">
            <w:pPr>
              <w:autoSpaceDE w:val="0"/>
              <w:autoSpaceDN w:val="0"/>
              <w:adjustRightInd w:val="0"/>
              <w:spacing w:after="0"/>
              <w:rPr>
                <w:rFonts w:cs="Georgia"/>
                <w:bCs w:val="0"/>
                <w:color w:val="000000"/>
                <w:kern w:val="0"/>
                <w:sz w:val="22"/>
                <w:szCs w:val="22"/>
              </w:rPr>
            </w:pPr>
            <w:r w:rsidRPr="00CF0294">
              <w:rPr>
                <w:rFonts w:cs="Georgia"/>
                <w:bCs w:val="0"/>
                <w:color w:val="000000"/>
                <w:kern w:val="0"/>
                <w:sz w:val="22"/>
                <w:szCs w:val="22"/>
              </w:rPr>
              <w:t>Lobby</w:t>
            </w:r>
          </w:p>
        </w:tc>
        <w:tc>
          <w:tcPr>
            <w:tcW w:w="1573" w:type="pct"/>
            <w:tcBorders>
              <w:top w:val="single" w:sz="6" w:space="0" w:color="000000"/>
              <w:left w:val="single" w:sz="6" w:space="0" w:color="000000"/>
              <w:bottom w:val="single" w:sz="6" w:space="0" w:color="000000"/>
              <w:right w:val="single" w:sz="6" w:space="0" w:color="000000"/>
            </w:tcBorders>
          </w:tcPr>
          <w:p w14:paraId="60371740" w14:textId="77777777" w:rsidR="00CF0294" w:rsidRPr="00CF0294" w:rsidRDefault="00CF0294">
            <w:pPr>
              <w:autoSpaceDE w:val="0"/>
              <w:autoSpaceDN w:val="0"/>
              <w:adjustRightInd w:val="0"/>
              <w:spacing w:after="0"/>
              <w:rPr>
                <w:rFonts w:cs="Calibri"/>
                <w:bCs w:val="0"/>
                <w:color w:val="000000"/>
                <w:kern w:val="0"/>
                <w:sz w:val="22"/>
                <w:szCs w:val="22"/>
              </w:rPr>
            </w:pPr>
            <w:r w:rsidRPr="00CF0294">
              <w:rPr>
                <w:rFonts w:cs="Calibri"/>
                <w:bCs w:val="0"/>
                <w:color w:val="000000"/>
                <w:kern w:val="0"/>
                <w:sz w:val="22"/>
                <w:szCs w:val="22"/>
              </w:rPr>
              <w:t>emoemeka@wesleyan.edu</w:t>
            </w:r>
          </w:p>
        </w:tc>
        <w:tc>
          <w:tcPr>
            <w:tcW w:w="1529" w:type="pct"/>
            <w:tcBorders>
              <w:top w:val="single" w:sz="6" w:space="0" w:color="auto"/>
              <w:left w:val="single" w:sz="6" w:space="0" w:color="auto"/>
              <w:bottom w:val="single" w:sz="6" w:space="0" w:color="auto"/>
              <w:right w:val="single" w:sz="6" w:space="0" w:color="auto"/>
            </w:tcBorders>
          </w:tcPr>
          <w:p w14:paraId="3C83DB13" w14:textId="77777777" w:rsidR="00CF0294" w:rsidRPr="00CF0294" w:rsidRDefault="00CF0294" w:rsidP="00CF0294">
            <w:pPr>
              <w:autoSpaceDE w:val="0"/>
              <w:autoSpaceDN w:val="0"/>
              <w:adjustRightInd w:val="0"/>
              <w:spacing w:after="0"/>
              <w:rPr>
                <w:rFonts w:cs="Georgia"/>
                <w:bCs w:val="0"/>
                <w:color w:val="000000"/>
                <w:kern w:val="0"/>
                <w:sz w:val="22"/>
                <w:szCs w:val="22"/>
              </w:rPr>
            </w:pPr>
            <w:r w:rsidRPr="00CF0294">
              <w:rPr>
                <w:rFonts w:cs="Georgia"/>
                <w:bCs w:val="0"/>
                <w:color w:val="000000"/>
                <w:kern w:val="0"/>
                <w:sz w:val="22"/>
                <w:szCs w:val="22"/>
              </w:rPr>
              <w:t>860-967-9424</w:t>
            </w:r>
          </w:p>
        </w:tc>
      </w:tr>
      <w:tr w:rsidR="00CF0294" w:rsidRPr="00CF0294" w14:paraId="7B340364" w14:textId="77777777" w:rsidTr="00CF0294">
        <w:trPr>
          <w:trHeight w:val="380"/>
        </w:trPr>
        <w:tc>
          <w:tcPr>
            <w:tcW w:w="1078" w:type="pct"/>
            <w:tcBorders>
              <w:top w:val="single" w:sz="6" w:space="0" w:color="auto"/>
              <w:left w:val="single" w:sz="6" w:space="0" w:color="auto"/>
              <w:bottom w:val="single" w:sz="6" w:space="0" w:color="auto"/>
              <w:right w:val="single" w:sz="6" w:space="0" w:color="auto"/>
            </w:tcBorders>
          </w:tcPr>
          <w:p w14:paraId="5AC5D89A" w14:textId="77777777" w:rsidR="00CF0294" w:rsidRPr="00CF0294" w:rsidRDefault="00CF0294">
            <w:pPr>
              <w:autoSpaceDE w:val="0"/>
              <w:autoSpaceDN w:val="0"/>
              <w:adjustRightInd w:val="0"/>
              <w:spacing w:after="0"/>
              <w:rPr>
                <w:rFonts w:cs="Georgia"/>
                <w:bCs w:val="0"/>
                <w:color w:val="000000"/>
                <w:kern w:val="0"/>
                <w:sz w:val="22"/>
                <w:szCs w:val="22"/>
              </w:rPr>
            </w:pPr>
            <w:r w:rsidRPr="00CF0294">
              <w:rPr>
                <w:rFonts w:cs="Georgia"/>
                <w:bCs w:val="0"/>
                <w:color w:val="000000"/>
                <w:kern w:val="0"/>
                <w:sz w:val="22"/>
                <w:szCs w:val="22"/>
              </w:rPr>
              <w:t>Berlind, Allan</w:t>
            </w:r>
          </w:p>
        </w:tc>
        <w:tc>
          <w:tcPr>
            <w:tcW w:w="415" w:type="pct"/>
            <w:tcBorders>
              <w:top w:val="single" w:sz="6" w:space="0" w:color="auto"/>
              <w:left w:val="single" w:sz="6" w:space="0" w:color="auto"/>
              <w:bottom w:val="single" w:sz="6" w:space="0" w:color="auto"/>
              <w:right w:val="single" w:sz="6" w:space="0" w:color="auto"/>
            </w:tcBorders>
          </w:tcPr>
          <w:p w14:paraId="73137046" w14:textId="77777777" w:rsidR="00CF0294" w:rsidRPr="00CF0294" w:rsidRDefault="00CF0294">
            <w:pPr>
              <w:autoSpaceDE w:val="0"/>
              <w:autoSpaceDN w:val="0"/>
              <w:adjustRightInd w:val="0"/>
              <w:spacing w:after="0"/>
              <w:jc w:val="right"/>
              <w:rPr>
                <w:rFonts w:cs="Georgia"/>
                <w:bCs w:val="0"/>
                <w:color w:val="000000"/>
                <w:kern w:val="0"/>
                <w:sz w:val="22"/>
                <w:szCs w:val="22"/>
              </w:rPr>
            </w:pPr>
            <w:r w:rsidRPr="00CF0294">
              <w:rPr>
                <w:rFonts w:cs="Georgia"/>
                <w:bCs w:val="0"/>
                <w:color w:val="000000"/>
                <w:kern w:val="0"/>
                <w:sz w:val="22"/>
                <w:szCs w:val="22"/>
              </w:rPr>
              <w:t>3483</w:t>
            </w:r>
          </w:p>
        </w:tc>
        <w:tc>
          <w:tcPr>
            <w:tcW w:w="406" w:type="pct"/>
            <w:tcBorders>
              <w:top w:val="single" w:sz="6" w:space="0" w:color="auto"/>
              <w:left w:val="single" w:sz="6" w:space="0" w:color="auto"/>
              <w:bottom w:val="single" w:sz="6" w:space="0" w:color="auto"/>
              <w:right w:val="single" w:sz="6" w:space="0" w:color="auto"/>
            </w:tcBorders>
          </w:tcPr>
          <w:p w14:paraId="4BC70F96" w14:textId="77777777" w:rsidR="00CF0294" w:rsidRPr="00CF0294" w:rsidRDefault="00CF0294">
            <w:pPr>
              <w:autoSpaceDE w:val="0"/>
              <w:autoSpaceDN w:val="0"/>
              <w:adjustRightInd w:val="0"/>
              <w:spacing w:after="0"/>
              <w:jc w:val="right"/>
              <w:rPr>
                <w:rFonts w:cs="Georgia"/>
                <w:bCs w:val="0"/>
                <w:color w:val="000000"/>
                <w:kern w:val="0"/>
                <w:sz w:val="22"/>
                <w:szCs w:val="22"/>
              </w:rPr>
            </w:pPr>
            <w:r w:rsidRPr="00CF0294">
              <w:rPr>
                <w:rFonts w:cs="Georgia"/>
                <w:bCs w:val="0"/>
                <w:color w:val="000000"/>
                <w:kern w:val="0"/>
                <w:sz w:val="22"/>
                <w:szCs w:val="22"/>
              </w:rPr>
              <w:t>306</w:t>
            </w:r>
          </w:p>
        </w:tc>
        <w:tc>
          <w:tcPr>
            <w:tcW w:w="1573" w:type="pct"/>
            <w:tcBorders>
              <w:top w:val="single" w:sz="6" w:space="0" w:color="000000"/>
              <w:left w:val="single" w:sz="6" w:space="0" w:color="000000"/>
              <w:bottom w:val="single" w:sz="6" w:space="0" w:color="000000"/>
              <w:right w:val="single" w:sz="6" w:space="0" w:color="000000"/>
            </w:tcBorders>
          </w:tcPr>
          <w:p w14:paraId="2EADC589" w14:textId="77777777" w:rsidR="00CF0294" w:rsidRPr="00CF0294" w:rsidRDefault="00CF0294">
            <w:pPr>
              <w:autoSpaceDE w:val="0"/>
              <w:autoSpaceDN w:val="0"/>
              <w:adjustRightInd w:val="0"/>
              <w:spacing w:after="0"/>
              <w:rPr>
                <w:rFonts w:cs="Calibri"/>
                <w:bCs w:val="0"/>
                <w:color w:val="000000"/>
                <w:kern w:val="0"/>
                <w:sz w:val="22"/>
                <w:szCs w:val="22"/>
              </w:rPr>
            </w:pPr>
            <w:r w:rsidRPr="00CF0294">
              <w:rPr>
                <w:rFonts w:cs="Calibri"/>
                <w:bCs w:val="0"/>
                <w:color w:val="000000"/>
                <w:kern w:val="0"/>
                <w:sz w:val="22"/>
                <w:szCs w:val="22"/>
              </w:rPr>
              <w:t>aberlind@wesleyan.edu</w:t>
            </w:r>
          </w:p>
        </w:tc>
        <w:tc>
          <w:tcPr>
            <w:tcW w:w="1529" w:type="pct"/>
            <w:tcBorders>
              <w:top w:val="single" w:sz="6" w:space="0" w:color="auto"/>
              <w:left w:val="single" w:sz="6" w:space="0" w:color="auto"/>
              <w:bottom w:val="single" w:sz="6" w:space="0" w:color="auto"/>
              <w:right w:val="single" w:sz="6" w:space="0" w:color="auto"/>
            </w:tcBorders>
          </w:tcPr>
          <w:p w14:paraId="5B7FDCA7" w14:textId="77777777" w:rsidR="00CF0294" w:rsidRPr="00CF0294" w:rsidRDefault="00CF0294" w:rsidP="00CF0294">
            <w:pPr>
              <w:autoSpaceDE w:val="0"/>
              <w:autoSpaceDN w:val="0"/>
              <w:adjustRightInd w:val="0"/>
              <w:spacing w:after="0"/>
              <w:rPr>
                <w:rFonts w:cs="Georgia"/>
                <w:bCs w:val="0"/>
                <w:color w:val="000000"/>
                <w:kern w:val="0"/>
                <w:sz w:val="22"/>
                <w:szCs w:val="22"/>
              </w:rPr>
            </w:pPr>
            <w:r w:rsidRPr="00CF0294">
              <w:rPr>
                <w:rFonts w:cs="Georgia"/>
                <w:bCs w:val="0"/>
                <w:color w:val="000000"/>
                <w:kern w:val="0"/>
                <w:sz w:val="22"/>
                <w:szCs w:val="22"/>
              </w:rPr>
              <w:t>603-393-0277</w:t>
            </w:r>
          </w:p>
        </w:tc>
      </w:tr>
      <w:tr w:rsidR="00CF0294" w:rsidRPr="00CF0294" w14:paraId="35CC069B" w14:textId="77777777" w:rsidTr="00CF0294">
        <w:trPr>
          <w:trHeight w:val="400"/>
        </w:trPr>
        <w:tc>
          <w:tcPr>
            <w:tcW w:w="1078" w:type="pct"/>
            <w:tcBorders>
              <w:top w:val="single" w:sz="6" w:space="0" w:color="auto"/>
              <w:left w:val="single" w:sz="6" w:space="0" w:color="auto"/>
              <w:bottom w:val="single" w:sz="6" w:space="0" w:color="auto"/>
              <w:right w:val="single" w:sz="6" w:space="0" w:color="auto"/>
            </w:tcBorders>
          </w:tcPr>
          <w:p w14:paraId="15730D3D" w14:textId="77777777" w:rsidR="00CF0294" w:rsidRPr="00CF0294" w:rsidRDefault="00CF0294">
            <w:pPr>
              <w:autoSpaceDE w:val="0"/>
              <w:autoSpaceDN w:val="0"/>
              <w:adjustRightInd w:val="0"/>
              <w:spacing w:after="0"/>
              <w:rPr>
                <w:rFonts w:cs="Georgia"/>
                <w:bCs w:val="0"/>
                <w:color w:val="000000"/>
                <w:kern w:val="0"/>
                <w:sz w:val="22"/>
                <w:szCs w:val="22"/>
              </w:rPr>
            </w:pPr>
            <w:r w:rsidRPr="00CF0294">
              <w:rPr>
                <w:rFonts w:cs="Georgia"/>
                <w:bCs w:val="0"/>
                <w:color w:val="000000"/>
                <w:kern w:val="0"/>
                <w:sz w:val="22"/>
                <w:szCs w:val="22"/>
              </w:rPr>
              <w:t>Bonin, John</w:t>
            </w:r>
          </w:p>
        </w:tc>
        <w:tc>
          <w:tcPr>
            <w:tcW w:w="415" w:type="pct"/>
            <w:tcBorders>
              <w:top w:val="single" w:sz="6" w:space="0" w:color="auto"/>
              <w:left w:val="single" w:sz="6" w:space="0" w:color="auto"/>
              <w:bottom w:val="single" w:sz="6" w:space="0" w:color="auto"/>
              <w:right w:val="single" w:sz="6" w:space="0" w:color="auto"/>
            </w:tcBorders>
          </w:tcPr>
          <w:p w14:paraId="79CFA503" w14:textId="77777777" w:rsidR="00CF0294" w:rsidRPr="00CF0294" w:rsidRDefault="00CF0294">
            <w:pPr>
              <w:autoSpaceDE w:val="0"/>
              <w:autoSpaceDN w:val="0"/>
              <w:adjustRightInd w:val="0"/>
              <w:spacing w:after="0"/>
              <w:jc w:val="right"/>
              <w:rPr>
                <w:rFonts w:cs="Georgia"/>
                <w:bCs w:val="0"/>
                <w:color w:val="000000"/>
                <w:kern w:val="0"/>
                <w:sz w:val="22"/>
                <w:szCs w:val="22"/>
              </w:rPr>
            </w:pPr>
          </w:p>
        </w:tc>
        <w:tc>
          <w:tcPr>
            <w:tcW w:w="406" w:type="pct"/>
            <w:tcBorders>
              <w:top w:val="single" w:sz="6" w:space="0" w:color="auto"/>
              <w:left w:val="single" w:sz="6" w:space="0" w:color="auto"/>
              <w:bottom w:val="single" w:sz="6" w:space="0" w:color="auto"/>
              <w:right w:val="single" w:sz="6" w:space="0" w:color="auto"/>
            </w:tcBorders>
          </w:tcPr>
          <w:p w14:paraId="2DFA6BB6" w14:textId="77777777" w:rsidR="00CF0294" w:rsidRPr="00CF0294" w:rsidRDefault="00CF0294">
            <w:pPr>
              <w:autoSpaceDE w:val="0"/>
              <w:autoSpaceDN w:val="0"/>
              <w:adjustRightInd w:val="0"/>
              <w:spacing w:after="0"/>
              <w:jc w:val="right"/>
              <w:rPr>
                <w:rFonts w:cs="Georgia"/>
                <w:bCs w:val="0"/>
                <w:color w:val="000000"/>
                <w:kern w:val="0"/>
                <w:sz w:val="22"/>
                <w:szCs w:val="22"/>
              </w:rPr>
            </w:pPr>
            <w:r w:rsidRPr="00CF0294">
              <w:rPr>
                <w:rFonts w:cs="Georgia"/>
                <w:bCs w:val="0"/>
                <w:color w:val="000000"/>
                <w:kern w:val="0"/>
                <w:sz w:val="22"/>
                <w:szCs w:val="22"/>
              </w:rPr>
              <w:t>211</w:t>
            </w:r>
          </w:p>
        </w:tc>
        <w:tc>
          <w:tcPr>
            <w:tcW w:w="1573" w:type="pct"/>
            <w:tcBorders>
              <w:top w:val="nil"/>
              <w:left w:val="nil"/>
              <w:bottom w:val="nil"/>
              <w:right w:val="nil"/>
            </w:tcBorders>
          </w:tcPr>
          <w:p w14:paraId="7B02F643" w14:textId="77777777" w:rsidR="00CF0294" w:rsidRPr="00CF0294" w:rsidRDefault="00CF0294">
            <w:pPr>
              <w:autoSpaceDE w:val="0"/>
              <w:autoSpaceDN w:val="0"/>
              <w:adjustRightInd w:val="0"/>
              <w:spacing w:after="0"/>
              <w:rPr>
                <w:rFonts w:cs="Calibri"/>
                <w:bCs w:val="0"/>
                <w:color w:val="000000"/>
                <w:kern w:val="0"/>
                <w:sz w:val="22"/>
                <w:szCs w:val="22"/>
              </w:rPr>
            </w:pPr>
            <w:r w:rsidRPr="00CF0294">
              <w:rPr>
                <w:rFonts w:cs="Calibri"/>
                <w:bCs w:val="0"/>
                <w:color w:val="000000"/>
                <w:kern w:val="0"/>
                <w:sz w:val="22"/>
                <w:szCs w:val="22"/>
              </w:rPr>
              <w:t>jbonin@wesleyan.edu</w:t>
            </w:r>
          </w:p>
        </w:tc>
        <w:tc>
          <w:tcPr>
            <w:tcW w:w="1529" w:type="pct"/>
            <w:tcBorders>
              <w:top w:val="nil"/>
              <w:left w:val="single" w:sz="6" w:space="0" w:color="auto"/>
              <w:bottom w:val="single" w:sz="6" w:space="0" w:color="auto"/>
              <w:right w:val="single" w:sz="6" w:space="0" w:color="auto"/>
            </w:tcBorders>
          </w:tcPr>
          <w:p w14:paraId="3BAE5DAE" w14:textId="77777777" w:rsidR="00CF0294" w:rsidRPr="00CF0294" w:rsidRDefault="00CF0294" w:rsidP="00CF0294">
            <w:pPr>
              <w:autoSpaceDE w:val="0"/>
              <w:autoSpaceDN w:val="0"/>
              <w:adjustRightInd w:val="0"/>
              <w:spacing w:after="0"/>
              <w:rPr>
                <w:rFonts w:cs="Georgia"/>
                <w:bCs w:val="0"/>
                <w:color w:val="000000"/>
                <w:kern w:val="0"/>
                <w:sz w:val="22"/>
                <w:szCs w:val="22"/>
              </w:rPr>
            </w:pPr>
          </w:p>
        </w:tc>
      </w:tr>
      <w:tr w:rsidR="00CF0294" w:rsidRPr="00CF0294" w14:paraId="1ACDE336" w14:textId="77777777" w:rsidTr="00CF0294">
        <w:trPr>
          <w:trHeight w:val="380"/>
        </w:trPr>
        <w:tc>
          <w:tcPr>
            <w:tcW w:w="1078" w:type="pct"/>
            <w:tcBorders>
              <w:top w:val="single" w:sz="6" w:space="0" w:color="auto"/>
              <w:left w:val="single" w:sz="6" w:space="0" w:color="auto"/>
              <w:bottom w:val="single" w:sz="6" w:space="0" w:color="auto"/>
              <w:right w:val="single" w:sz="6" w:space="0" w:color="auto"/>
            </w:tcBorders>
          </w:tcPr>
          <w:p w14:paraId="6F2644B1" w14:textId="77777777" w:rsidR="00CF0294" w:rsidRPr="00CF0294" w:rsidRDefault="00CF0294">
            <w:pPr>
              <w:autoSpaceDE w:val="0"/>
              <w:autoSpaceDN w:val="0"/>
              <w:adjustRightInd w:val="0"/>
              <w:spacing w:after="0"/>
              <w:rPr>
                <w:rFonts w:cs="Georgia"/>
                <w:bCs w:val="0"/>
                <w:color w:val="000000"/>
                <w:kern w:val="0"/>
                <w:sz w:val="22"/>
                <w:szCs w:val="22"/>
              </w:rPr>
            </w:pPr>
            <w:r w:rsidRPr="00CF0294">
              <w:rPr>
                <w:rFonts w:cs="Georgia"/>
                <w:bCs w:val="0"/>
                <w:color w:val="000000"/>
                <w:kern w:val="0"/>
                <w:sz w:val="22"/>
                <w:szCs w:val="22"/>
              </w:rPr>
              <w:t>Dupuy, Alex</w:t>
            </w:r>
          </w:p>
        </w:tc>
        <w:tc>
          <w:tcPr>
            <w:tcW w:w="415" w:type="pct"/>
            <w:tcBorders>
              <w:top w:val="single" w:sz="6" w:space="0" w:color="auto"/>
              <w:left w:val="single" w:sz="6" w:space="0" w:color="auto"/>
              <w:bottom w:val="single" w:sz="6" w:space="0" w:color="auto"/>
              <w:right w:val="single" w:sz="6" w:space="0" w:color="auto"/>
            </w:tcBorders>
          </w:tcPr>
          <w:p w14:paraId="2A263915" w14:textId="77777777" w:rsidR="00CF0294" w:rsidRPr="00CF0294" w:rsidRDefault="00CF0294">
            <w:pPr>
              <w:autoSpaceDE w:val="0"/>
              <w:autoSpaceDN w:val="0"/>
              <w:adjustRightInd w:val="0"/>
              <w:spacing w:after="0"/>
              <w:jc w:val="right"/>
              <w:rPr>
                <w:rFonts w:cs="Georgia"/>
                <w:bCs w:val="0"/>
                <w:color w:val="000000"/>
                <w:kern w:val="0"/>
                <w:sz w:val="22"/>
                <w:szCs w:val="22"/>
              </w:rPr>
            </w:pPr>
            <w:r w:rsidRPr="00CF0294">
              <w:rPr>
                <w:rFonts w:cs="Georgia"/>
                <w:bCs w:val="0"/>
                <w:color w:val="000000"/>
                <w:kern w:val="0"/>
                <w:sz w:val="22"/>
                <w:szCs w:val="22"/>
              </w:rPr>
              <w:t>2952</w:t>
            </w:r>
          </w:p>
        </w:tc>
        <w:tc>
          <w:tcPr>
            <w:tcW w:w="406" w:type="pct"/>
            <w:tcBorders>
              <w:top w:val="single" w:sz="6" w:space="0" w:color="auto"/>
              <w:left w:val="single" w:sz="6" w:space="0" w:color="auto"/>
              <w:bottom w:val="single" w:sz="6" w:space="0" w:color="auto"/>
              <w:right w:val="single" w:sz="6" w:space="0" w:color="auto"/>
            </w:tcBorders>
          </w:tcPr>
          <w:p w14:paraId="17689AFF" w14:textId="77777777" w:rsidR="00CF0294" w:rsidRPr="00CF0294" w:rsidRDefault="00CF0294">
            <w:pPr>
              <w:autoSpaceDE w:val="0"/>
              <w:autoSpaceDN w:val="0"/>
              <w:adjustRightInd w:val="0"/>
              <w:spacing w:after="0"/>
              <w:jc w:val="right"/>
              <w:rPr>
                <w:rFonts w:cs="Georgia"/>
                <w:bCs w:val="0"/>
                <w:color w:val="000000"/>
                <w:kern w:val="0"/>
                <w:sz w:val="22"/>
                <w:szCs w:val="22"/>
              </w:rPr>
            </w:pPr>
            <w:r w:rsidRPr="00CF0294">
              <w:rPr>
                <w:rFonts w:cs="Georgia"/>
                <w:bCs w:val="0"/>
                <w:color w:val="000000"/>
                <w:kern w:val="0"/>
                <w:sz w:val="22"/>
                <w:szCs w:val="22"/>
              </w:rPr>
              <w:t>307</w:t>
            </w:r>
          </w:p>
        </w:tc>
        <w:tc>
          <w:tcPr>
            <w:tcW w:w="1573" w:type="pct"/>
            <w:tcBorders>
              <w:top w:val="single" w:sz="6" w:space="0" w:color="000000"/>
              <w:left w:val="single" w:sz="6" w:space="0" w:color="000000"/>
              <w:bottom w:val="single" w:sz="6" w:space="0" w:color="000000"/>
              <w:right w:val="single" w:sz="6" w:space="0" w:color="000000"/>
            </w:tcBorders>
          </w:tcPr>
          <w:p w14:paraId="230EDD3D" w14:textId="77777777" w:rsidR="00CF0294" w:rsidRPr="00CF0294" w:rsidRDefault="00CF0294">
            <w:pPr>
              <w:autoSpaceDE w:val="0"/>
              <w:autoSpaceDN w:val="0"/>
              <w:adjustRightInd w:val="0"/>
              <w:spacing w:after="0"/>
              <w:rPr>
                <w:rFonts w:cs="Calibri"/>
                <w:bCs w:val="0"/>
                <w:color w:val="000000"/>
                <w:kern w:val="0"/>
                <w:sz w:val="22"/>
                <w:szCs w:val="22"/>
              </w:rPr>
            </w:pPr>
            <w:r w:rsidRPr="00CF0294">
              <w:rPr>
                <w:rFonts w:cs="Calibri"/>
                <w:bCs w:val="0"/>
                <w:color w:val="000000"/>
                <w:kern w:val="0"/>
                <w:sz w:val="22"/>
                <w:szCs w:val="22"/>
              </w:rPr>
              <w:t>adupuy@wesleyan.edu</w:t>
            </w:r>
          </w:p>
        </w:tc>
        <w:tc>
          <w:tcPr>
            <w:tcW w:w="1529" w:type="pct"/>
            <w:tcBorders>
              <w:top w:val="single" w:sz="6" w:space="0" w:color="auto"/>
              <w:left w:val="single" w:sz="6" w:space="0" w:color="auto"/>
              <w:bottom w:val="single" w:sz="6" w:space="0" w:color="auto"/>
              <w:right w:val="single" w:sz="6" w:space="0" w:color="auto"/>
            </w:tcBorders>
          </w:tcPr>
          <w:p w14:paraId="0C4A3445" w14:textId="77777777" w:rsidR="00CF0294" w:rsidRPr="00CF0294" w:rsidRDefault="00CF0294" w:rsidP="00CF0294">
            <w:pPr>
              <w:autoSpaceDE w:val="0"/>
              <w:autoSpaceDN w:val="0"/>
              <w:adjustRightInd w:val="0"/>
              <w:spacing w:after="0"/>
              <w:rPr>
                <w:rFonts w:cs="Georgia"/>
                <w:bCs w:val="0"/>
                <w:color w:val="000000"/>
                <w:kern w:val="0"/>
                <w:sz w:val="22"/>
                <w:szCs w:val="22"/>
              </w:rPr>
            </w:pPr>
            <w:r w:rsidRPr="00CF0294">
              <w:rPr>
                <w:rFonts w:cs="Georgia"/>
                <w:bCs w:val="0"/>
                <w:color w:val="000000"/>
                <w:kern w:val="0"/>
                <w:sz w:val="22"/>
                <w:szCs w:val="22"/>
              </w:rPr>
              <w:t>860-214-1574</w:t>
            </w:r>
          </w:p>
        </w:tc>
      </w:tr>
      <w:tr w:rsidR="00CF0294" w:rsidRPr="00CF0294" w14:paraId="10E550E7" w14:textId="77777777" w:rsidTr="00CF0294">
        <w:trPr>
          <w:trHeight w:val="380"/>
        </w:trPr>
        <w:tc>
          <w:tcPr>
            <w:tcW w:w="1078" w:type="pct"/>
            <w:tcBorders>
              <w:top w:val="single" w:sz="6" w:space="0" w:color="auto"/>
              <w:left w:val="single" w:sz="6" w:space="0" w:color="auto"/>
              <w:bottom w:val="single" w:sz="6" w:space="0" w:color="auto"/>
              <w:right w:val="single" w:sz="6" w:space="0" w:color="auto"/>
            </w:tcBorders>
          </w:tcPr>
          <w:p w14:paraId="67924BE8" w14:textId="77777777" w:rsidR="00CF0294" w:rsidRPr="00CF0294" w:rsidRDefault="00CF0294">
            <w:pPr>
              <w:autoSpaceDE w:val="0"/>
              <w:autoSpaceDN w:val="0"/>
              <w:adjustRightInd w:val="0"/>
              <w:spacing w:after="0"/>
              <w:rPr>
                <w:rFonts w:cs="Georgia"/>
                <w:bCs w:val="0"/>
                <w:color w:val="000000"/>
                <w:kern w:val="0"/>
                <w:sz w:val="22"/>
                <w:szCs w:val="22"/>
              </w:rPr>
            </w:pPr>
            <w:r w:rsidRPr="00CF0294">
              <w:rPr>
                <w:rFonts w:cs="Georgia"/>
                <w:bCs w:val="0"/>
                <w:color w:val="000000"/>
                <w:kern w:val="0"/>
                <w:sz w:val="22"/>
                <w:szCs w:val="22"/>
              </w:rPr>
              <w:t>Friswell, Richard</w:t>
            </w:r>
          </w:p>
        </w:tc>
        <w:tc>
          <w:tcPr>
            <w:tcW w:w="415" w:type="pct"/>
            <w:tcBorders>
              <w:top w:val="single" w:sz="6" w:space="0" w:color="auto"/>
              <w:left w:val="single" w:sz="6" w:space="0" w:color="auto"/>
              <w:bottom w:val="single" w:sz="6" w:space="0" w:color="auto"/>
              <w:right w:val="single" w:sz="6" w:space="0" w:color="auto"/>
            </w:tcBorders>
          </w:tcPr>
          <w:p w14:paraId="7276F372" w14:textId="77777777" w:rsidR="00CF0294" w:rsidRPr="00CF0294" w:rsidRDefault="00CF0294">
            <w:pPr>
              <w:autoSpaceDE w:val="0"/>
              <w:autoSpaceDN w:val="0"/>
              <w:adjustRightInd w:val="0"/>
              <w:spacing w:after="0"/>
              <w:jc w:val="right"/>
              <w:rPr>
                <w:rFonts w:cs="Georgia"/>
                <w:bCs w:val="0"/>
                <w:color w:val="000000"/>
                <w:kern w:val="0"/>
                <w:sz w:val="22"/>
                <w:szCs w:val="22"/>
              </w:rPr>
            </w:pPr>
          </w:p>
        </w:tc>
        <w:tc>
          <w:tcPr>
            <w:tcW w:w="406" w:type="pct"/>
            <w:tcBorders>
              <w:top w:val="single" w:sz="6" w:space="0" w:color="auto"/>
              <w:left w:val="single" w:sz="6" w:space="0" w:color="auto"/>
              <w:bottom w:val="single" w:sz="6" w:space="0" w:color="auto"/>
              <w:right w:val="single" w:sz="6" w:space="0" w:color="auto"/>
            </w:tcBorders>
          </w:tcPr>
          <w:p w14:paraId="58665965" w14:textId="77777777" w:rsidR="00CF0294" w:rsidRPr="00CF0294" w:rsidRDefault="00CF0294">
            <w:pPr>
              <w:autoSpaceDE w:val="0"/>
              <w:autoSpaceDN w:val="0"/>
              <w:adjustRightInd w:val="0"/>
              <w:spacing w:after="0"/>
              <w:jc w:val="right"/>
              <w:rPr>
                <w:rFonts w:cs="Georgia"/>
                <w:bCs w:val="0"/>
                <w:color w:val="000000"/>
                <w:kern w:val="0"/>
                <w:sz w:val="22"/>
                <w:szCs w:val="22"/>
              </w:rPr>
            </w:pPr>
            <w:r w:rsidRPr="00CF0294">
              <w:rPr>
                <w:rFonts w:cs="Georgia"/>
                <w:bCs w:val="0"/>
                <w:color w:val="000000"/>
                <w:kern w:val="0"/>
                <w:sz w:val="22"/>
                <w:szCs w:val="22"/>
              </w:rPr>
              <w:t>208</w:t>
            </w:r>
          </w:p>
        </w:tc>
        <w:tc>
          <w:tcPr>
            <w:tcW w:w="1573" w:type="pct"/>
            <w:tcBorders>
              <w:top w:val="single" w:sz="6" w:space="0" w:color="000000"/>
              <w:left w:val="single" w:sz="6" w:space="0" w:color="000000"/>
              <w:bottom w:val="single" w:sz="6" w:space="0" w:color="000000"/>
              <w:right w:val="single" w:sz="6" w:space="0" w:color="000000"/>
            </w:tcBorders>
          </w:tcPr>
          <w:p w14:paraId="698050A1" w14:textId="77777777" w:rsidR="00CF0294" w:rsidRPr="00CF0294" w:rsidRDefault="00CF0294">
            <w:pPr>
              <w:autoSpaceDE w:val="0"/>
              <w:autoSpaceDN w:val="0"/>
              <w:adjustRightInd w:val="0"/>
              <w:spacing w:after="0"/>
              <w:rPr>
                <w:rFonts w:cs="Calibri"/>
                <w:bCs w:val="0"/>
                <w:color w:val="000000"/>
                <w:kern w:val="0"/>
                <w:sz w:val="22"/>
                <w:szCs w:val="22"/>
              </w:rPr>
            </w:pPr>
            <w:r w:rsidRPr="00CF0294">
              <w:rPr>
                <w:rFonts w:cs="Calibri"/>
                <w:bCs w:val="0"/>
                <w:color w:val="000000"/>
                <w:kern w:val="0"/>
                <w:sz w:val="22"/>
                <w:szCs w:val="22"/>
              </w:rPr>
              <w:t>rfriswell@wesleyan.edu</w:t>
            </w:r>
          </w:p>
        </w:tc>
        <w:tc>
          <w:tcPr>
            <w:tcW w:w="1529" w:type="pct"/>
            <w:tcBorders>
              <w:top w:val="single" w:sz="6" w:space="0" w:color="008000"/>
              <w:left w:val="single" w:sz="6" w:space="0" w:color="auto"/>
              <w:bottom w:val="single" w:sz="6" w:space="0" w:color="auto"/>
              <w:right w:val="single" w:sz="6" w:space="0" w:color="auto"/>
            </w:tcBorders>
          </w:tcPr>
          <w:p w14:paraId="7AA221A0" w14:textId="77777777" w:rsidR="00CF0294" w:rsidRPr="00CF0294" w:rsidRDefault="00CF0294" w:rsidP="00CF0294">
            <w:pPr>
              <w:autoSpaceDE w:val="0"/>
              <w:autoSpaceDN w:val="0"/>
              <w:adjustRightInd w:val="0"/>
              <w:spacing w:after="0"/>
              <w:rPr>
                <w:rFonts w:cs="Georgia"/>
                <w:bCs w:val="0"/>
                <w:color w:val="000000"/>
                <w:kern w:val="0"/>
                <w:sz w:val="22"/>
                <w:szCs w:val="22"/>
              </w:rPr>
            </w:pPr>
            <w:r w:rsidRPr="00CF0294">
              <w:rPr>
                <w:rFonts w:cs="Georgia"/>
                <w:bCs w:val="0"/>
                <w:color w:val="000000"/>
                <w:kern w:val="0"/>
                <w:sz w:val="22"/>
                <w:szCs w:val="22"/>
              </w:rPr>
              <w:t>203-530-9811</w:t>
            </w:r>
          </w:p>
        </w:tc>
      </w:tr>
      <w:tr w:rsidR="00CF0294" w:rsidRPr="00CF0294" w14:paraId="05105479" w14:textId="77777777" w:rsidTr="00CF0294">
        <w:trPr>
          <w:trHeight w:val="380"/>
        </w:trPr>
        <w:tc>
          <w:tcPr>
            <w:tcW w:w="1078" w:type="pct"/>
            <w:tcBorders>
              <w:top w:val="single" w:sz="6" w:space="0" w:color="auto"/>
              <w:left w:val="single" w:sz="6" w:space="0" w:color="auto"/>
              <w:bottom w:val="single" w:sz="6" w:space="0" w:color="auto"/>
              <w:right w:val="single" w:sz="6" w:space="0" w:color="auto"/>
            </w:tcBorders>
          </w:tcPr>
          <w:p w14:paraId="485D5E2C" w14:textId="77777777" w:rsidR="00CF0294" w:rsidRPr="00CF0294" w:rsidRDefault="00CF0294">
            <w:pPr>
              <w:autoSpaceDE w:val="0"/>
              <w:autoSpaceDN w:val="0"/>
              <w:adjustRightInd w:val="0"/>
              <w:spacing w:after="0"/>
              <w:rPr>
                <w:rFonts w:cs="Georgia"/>
                <w:bCs w:val="0"/>
                <w:color w:val="000000"/>
                <w:kern w:val="0"/>
                <w:sz w:val="22"/>
                <w:szCs w:val="22"/>
              </w:rPr>
            </w:pPr>
            <w:r w:rsidRPr="00CF0294">
              <w:rPr>
                <w:rFonts w:cs="Georgia"/>
                <w:bCs w:val="0"/>
                <w:color w:val="000000"/>
                <w:kern w:val="0"/>
                <w:sz w:val="22"/>
                <w:szCs w:val="22"/>
              </w:rPr>
              <w:t>Hager, Anthony</w:t>
            </w:r>
          </w:p>
        </w:tc>
        <w:tc>
          <w:tcPr>
            <w:tcW w:w="415" w:type="pct"/>
            <w:tcBorders>
              <w:top w:val="single" w:sz="6" w:space="0" w:color="auto"/>
              <w:left w:val="single" w:sz="6" w:space="0" w:color="auto"/>
              <w:bottom w:val="single" w:sz="6" w:space="0" w:color="auto"/>
              <w:right w:val="single" w:sz="6" w:space="0" w:color="auto"/>
            </w:tcBorders>
          </w:tcPr>
          <w:p w14:paraId="40F296ED" w14:textId="77777777" w:rsidR="00CF0294" w:rsidRPr="00CF0294" w:rsidRDefault="00CF0294">
            <w:pPr>
              <w:autoSpaceDE w:val="0"/>
              <w:autoSpaceDN w:val="0"/>
              <w:adjustRightInd w:val="0"/>
              <w:spacing w:after="0"/>
              <w:jc w:val="right"/>
              <w:rPr>
                <w:rFonts w:cs="Georgia"/>
                <w:bCs w:val="0"/>
                <w:color w:val="000000"/>
                <w:kern w:val="0"/>
                <w:sz w:val="22"/>
                <w:szCs w:val="22"/>
              </w:rPr>
            </w:pPr>
            <w:r w:rsidRPr="00CF0294">
              <w:rPr>
                <w:rFonts w:cs="Georgia"/>
                <w:bCs w:val="0"/>
                <w:color w:val="000000"/>
                <w:kern w:val="0"/>
                <w:sz w:val="22"/>
                <w:szCs w:val="22"/>
              </w:rPr>
              <w:t>2257</w:t>
            </w:r>
          </w:p>
        </w:tc>
        <w:tc>
          <w:tcPr>
            <w:tcW w:w="406" w:type="pct"/>
            <w:tcBorders>
              <w:top w:val="single" w:sz="6" w:space="0" w:color="auto"/>
              <w:left w:val="single" w:sz="6" w:space="0" w:color="auto"/>
              <w:bottom w:val="single" w:sz="6" w:space="0" w:color="auto"/>
              <w:right w:val="single" w:sz="6" w:space="0" w:color="auto"/>
            </w:tcBorders>
          </w:tcPr>
          <w:p w14:paraId="3594CCE1" w14:textId="77777777" w:rsidR="00CF0294" w:rsidRPr="00CF0294" w:rsidRDefault="00CF0294">
            <w:pPr>
              <w:autoSpaceDE w:val="0"/>
              <w:autoSpaceDN w:val="0"/>
              <w:adjustRightInd w:val="0"/>
              <w:spacing w:after="0"/>
              <w:jc w:val="right"/>
              <w:rPr>
                <w:rFonts w:cs="Georgia"/>
                <w:bCs w:val="0"/>
                <w:color w:val="000000"/>
                <w:kern w:val="0"/>
                <w:sz w:val="22"/>
                <w:szCs w:val="22"/>
              </w:rPr>
            </w:pPr>
            <w:r w:rsidRPr="00CF0294">
              <w:rPr>
                <w:rFonts w:cs="Georgia"/>
                <w:bCs w:val="0"/>
                <w:color w:val="000000"/>
                <w:kern w:val="0"/>
                <w:sz w:val="22"/>
                <w:szCs w:val="22"/>
              </w:rPr>
              <w:t>210</w:t>
            </w:r>
          </w:p>
        </w:tc>
        <w:tc>
          <w:tcPr>
            <w:tcW w:w="1573" w:type="pct"/>
            <w:tcBorders>
              <w:top w:val="single" w:sz="6" w:space="0" w:color="000000"/>
              <w:left w:val="single" w:sz="6" w:space="0" w:color="000000"/>
              <w:bottom w:val="single" w:sz="6" w:space="0" w:color="000000"/>
              <w:right w:val="single" w:sz="6" w:space="0" w:color="000000"/>
            </w:tcBorders>
          </w:tcPr>
          <w:p w14:paraId="288491DB" w14:textId="77777777" w:rsidR="00CF0294" w:rsidRPr="00CF0294" w:rsidRDefault="00000000">
            <w:pPr>
              <w:autoSpaceDE w:val="0"/>
              <w:autoSpaceDN w:val="0"/>
              <w:adjustRightInd w:val="0"/>
              <w:spacing w:after="0"/>
              <w:rPr>
                <w:rFonts w:cs="Georgia"/>
                <w:bCs w:val="0"/>
                <w:color w:val="000000"/>
                <w:kern w:val="0"/>
                <w:sz w:val="22"/>
                <w:szCs w:val="22"/>
              </w:rPr>
            </w:pPr>
            <w:hyperlink r:id="rId17" w:history="1">
              <w:r w:rsidR="00CF0294" w:rsidRPr="00CF0294">
                <w:rPr>
                  <w:rFonts w:cs="Calibri"/>
                  <w:bCs w:val="0"/>
                  <w:color w:val="000000"/>
                  <w:kern w:val="0"/>
                  <w:sz w:val="22"/>
                  <w:szCs w:val="22"/>
                </w:rPr>
                <w:t>ahager@wesleyan.edu</w:t>
              </w:r>
            </w:hyperlink>
          </w:p>
        </w:tc>
        <w:tc>
          <w:tcPr>
            <w:tcW w:w="1529" w:type="pct"/>
            <w:tcBorders>
              <w:top w:val="single" w:sz="6" w:space="0" w:color="auto"/>
              <w:left w:val="single" w:sz="6" w:space="0" w:color="auto"/>
              <w:bottom w:val="single" w:sz="6" w:space="0" w:color="auto"/>
              <w:right w:val="single" w:sz="6" w:space="0" w:color="auto"/>
            </w:tcBorders>
          </w:tcPr>
          <w:p w14:paraId="00DC484B" w14:textId="77777777" w:rsidR="00CF0294" w:rsidRPr="00CF0294" w:rsidRDefault="00CF0294" w:rsidP="00CF0294">
            <w:pPr>
              <w:autoSpaceDE w:val="0"/>
              <w:autoSpaceDN w:val="0"/>
              <w:adjustRightInd w:val="0"/>
              <w:spacing w:after="0"/>
              <w:rPr>
                <w:rFonts w:cs="Georgia"/>
                <w:bCs w:val="0"/>
                <w:color w:val="000000"/>
                <w:kern w:val="0"/>
                <w:sz w:val="22"/>
                <w:szCs w:val="22"/>
              </w:rPr>
            </w:pPr>
          </w:p>
        </w:tc>
      </w:tr>
      <w:tr w:rsidR="00CF0294" w:rsidRPr="00CF0294" w14:paraId="691C204A" w14:textId="77777777" w:rsidTr="00CF0294">
        <w:trPr>
          <w:trHeight w:val="380"/>
        </w:trPr>
        <w:tc>
          <w:tcPr>
            <w:tcW w:w="1078" w:type="pct"/>
            <w:tcBorders>
              <w:top w:val="single" w:sz="6" w:space="0" w:color="auto"/>
              <w:left w:val="single" w:sz="6" w:space="0" w:color="auto"/>
              <w:bottom w:val="single" w:sz="6" w:space="0" w:color="auto"/>
              <w:right w:val="single" w:sz="6" w:space="0" w:color="auto"/>
            </w:tcBorders>
          </w:tcPr>
          <w:p w14:paraId="5E85557F" w14:textId="77777777" w:rsidR="00CF0294" w:rsidRPr="00CF0294" w:rsidRDefault="00CF0294">
            <w:pPr>
              <w:autoSpaceDE w:val="0"/>
              <w:autoSpaceDN w:val="0"/>
              <w:adjustRightInd w:val="0"/>
              <w:spacing w:after="0"/>
              <w:rPr>
                <w:rFonts w:cs="Georgia"/>
                <w:bCs w:val="0"/>
                <w:color w:val="000000"/>
                <w:kern w:val="0"/>
                <w:sz w:val="22"/>
                <w:szCs w:val="22"/>
              </w:rPr>
            </w:pPr>
            <w:r w:rsidRPr="00CF0294">
              <w:rPr>
                <w:rFonts w:cs="Georgia"/>
                <w:bCs w:val="0"/>
                <w:color w:val="000000"/>
                <w:kern w:val="0"/>
                <w:sz w:val="22"/>
                <w:szCs w:val="22"/>
              </w:rPr>
              <w:t>Lowrie, Joyce</w:t>
            </w:r>
          </w:p>
        </w:tc>
        <w:tc>
          <w:tcPr>
            <w:tcW w:w="415" w:type="pct"/>
            <w:tcBorders>
              <w:top w:val="single" w:sz="6" w:space="0" w:color="auto"/>
              <w:left w:val="single" w:sz="6" w:space="0" w:color="auto"/>
              <w:bottom w:val="single" w:sz="6" w:space="0" w:color="auto"/>
              <w:right w:val="single" w:sz="6" w:space="0" w:color="auto"/>
            </w:tcBorders>
          </w:tcPr>
          <w:p w14:paraId="3C2DDFC9" w14:textId="77777777" w:rsidR="00CF0294" w:rsidRPr="00CF0294" w:rsidRDefault="00CF0294">
            <w:pPr>
              <w:autoSpaceDE w:val="0"/>
              <w:autoSpaceDN w:val="0"/>
              <w:adjustRightInd w:val="0"/>
              <w:spacing w:after="0"/>
              <w:jc w:val="right"/>
              <w:rPr>
                <w:rFonts w:cs="Georgia"/>
                <w:bCs w:val="0"/>
                <w:color w:val="000000"/>
                <w:kern w:val="0"/>
                <w:sz w:val="22"/>
                <w:szCs w:val="22"/>
              </w:rPr>
            </w:pPr>
            <w:r w:rsidRPr="00CF0294">
              <w:rPr>
                <w:rFonts w:cs="Georgia"/>
                <w:bCs w:val="0"/>
                <w:color w:val="000000"/>
                <w:kern w:val="0"/>
                <w:sz w:val="22"/>
                <w:szCs w:val="22"/>
              </w:rPr>
              <w:t>3099</w:t>
            </w:r>
          </w:p>
        </w:tc>
        <w:tc>
          <w:tcPr>
            <w:tcW w:w="406" w:type="pct"/>
            <w:tcBorders>
              <w:top w:val="single" w:sz="6" w:space="0" w:color="auto"/>
              <w:left w:val="single" w:sz="6" w:space="0" w:color="auto"/>
              <w:bottom w:val="single" w:sz="6" w:space="0" w:color="auto"/>
              <w:right w:val="single" w:sz="6" w:space="0" w:color="auto"/>
            </w:tcBorders>
          </w:tcPr>
          <w:p w14:paraId="46EF00BB" w14:textId="77777777" w:rsidR="00CF0294" w:rsidRPr="00CF0294" w:rsidRDefault="00CF0294">
            <w:pPr>
              <w:autoSpaceDE w:val="0"/>
              <w:autoSpaceDN w:val="0"/>
              <w:adjustRightInd w:val="0"/>
              <w:spacing w:after="0"/>
              <w:jc w:val="right"/>
              <w:rPr>
                <w:rFonts w:cs="Georgia"/>
                <w:bCs w:val="0"/>
                <w:color w:val="000000"/>
                <w:kern w:val="0"/>
                <w:sz w:val="22"/>
                <w:szCs w:val="22"/>
              </w:rPr>
            </w:pPr>
            <w:r w:rsidRPr="00CF0294">
              <w:rPr>
                <w:rFonts w:cs="Georgia"/>
                <w:bCs w:val="0"/>
                <w:color w:val="000000"/>
                <w:kern w:val="0"/>
                <w:sz w:val="22"/>
                <w:szCs w:val="22"/>
              </w:rPr>
              <w:t>301</w:t>
            </w:r>
          </w:p>
        </w:tc>
        <w:tc>
          <w:tcPr>
            <w:tcW w:w="1573" w:type="pct"/>
            <w:tcBorders>
              <w:top w:val="single" w:sz="6" w:space="0" w:color="000000"/>
              <w:left w:val="single" w:sz="6" w:space="0" w:color="000000"/>
              <w:bottom w:val="single" w:sz="6" w:space="0" w:color="000000"/>
              <w:right w:val="single" w:sz="6" w:space="0" w:color="000000"/>
            </w:tcBorders>
          </w:tcPr>
          <w:p w14:paraId="59FBD030" w14:textId="77777777" w:rsidR="00CF0294" w:rsidRPr="00CF0294" w:rsidRDefault="00CF0294">
            <w:pPr>
              <w:autoSpaceDE w:val="0"/>
              <w:autoSpaceDN w:val="0"/>
              <w:adjustRightInd w:val="0"/>
              <w:spacing w:after="0"/>
              <w:rPr>
                <w:rFonts w:cs="Calibri"/>
                <w:bCs w:val="0"/>
                <w:color w:val="000000"/>
                <w:kern w:val="0"/>
                <w:sz w:val="22"/>
                <w:szCs w:val="22"/>
              </w:rPr>
            </w:pPr>
            <w:r w:rsidRPr="00CF0294">
              <w:rPr>
                <w:rFonts w:cs="Calibri"/>
                <w:bCs w:val="0"/>
                <w:color w:val="000000"/>
                <w:kern w:val="0"/>
                <w:sz w:val="22"/>
                <w:szCs w:val="22"/>
              </w:rPr>
              <w:t>jlowrie@wesleyan.edu</w:t>
            </w:r>
          </w:p>
        </w:tc>
        <w:tc>
          <w:tcPr>
            <w:tcW w:w="1529" w:type="pct"/>
            <w:tcBorders>
              <w:top w:val="single" w:sz="6" w:space="0" w:color="auto"/>
              <w:left w:val="single" w:sz="6" w:space="0" w:color="auto"/>
              <w:bottom w:val="single" w:sz="6" w:space="0" w:color="auto"/>
              <w:right w:val="single" w:sz="6" w:space="0" w:color="auto"/>
            </w:tcBorders>
          </w:tcPr>
          <w:p w14:paraId="2C6E9B81" w14:textId="77777777" w:rsidR="00CF0294" w:rsidRPr="00CF0294" w:rsidRDefault="00CF0294" w:rsidP="00CF0294">
            <w:pPr>
              <w:autoSpaceDE w:val="0"/>
              <w:autoSpaceDN w:val="0"/>
              <w:adjustRightInd w:val="0"/>
              <w:spacing w:after="0"/>
              <w:rPr>
                <w:rFonts w:cs="Georgia"/>
                <w:bCs w:val="0"/>
                <w:color w:val="000000"/>
                <w:kern w:val="0"/>
                <w:sz w:val="22"/>
                <w:szCs w:val="22"/>
              </w:rPr>
            </w:pPr>
          </w:p>
        </w:tc>
      </w:tr>
      <w:tr w:rsidR="00CF0294" w:rsidRPr="00CF0294" w14:paraId="75746281" w14:textId="77777777" w:rsidTr="00CF0294">
        <w:trPr>
          <w:trHeight w:val="380"/>
        </w:trPr>
        <w:tc>
          <w:tcPr>
            <w:tcW w:w="1078" w:type="pct"/>
            <w:tcBorders>
              <w:top w:val="single" w:sz="6" w:space="0" w:color="auto"/>
              <w:left w:val="single" w:sz="6" w:space="0" w:color="auto"/>
              <w:bottom w:val="single" w:sz="6" w:space="0" w:color="auto"/>
              <w:right w:val="single" w:sz="6" w:space="0" w:color="auto"/>
            </w:tcBorders>
          </w:tcPr>
          <w:p w14:paraId="770FAC98" w14:textId="77777777" w:rsidR="00CF0294" w:rsidRPr="00CF0294" w:rsidRDefault="00CF0294">
            <w:pPr>
              <w:autoSpaceDE w:val="0"/>
              <w:autoSpaceDN w:val="0"/>
              <w:adjustRightInd w:val="0"/>
              <w:spacing w:after="0"/>
              <w:rPr>
                <w:rFonts w:cs="Georgia"/>
                <w:bCs w:val="0"/>
                <w:color w:val="000000"/>
                <w:kern w:val="0"/>
                <w:sz w:val="22"/>
                <w:szCs w:val="22"/>
              </w:rPr>
            </w:pPr>
            <w:r w:rsidRPr="00CF0294">
              <w:rPr>
                <w:rFonts w:cs="Georgia"/>
                <w:bCs w:val="0"/>
                <w:color w:val="000000"/>
                <w:kern w:val="0"/>
                <w:sz w:val="22"/>
                <w:szCs w:val="22"/>
              </w:rPr>
              <w:t>Masters, Bruce</w:t>
            </w:r>
          </w:p>
        </w:tc>
        <w:tc>
          <w:tcPr>
            <w:tcW w:w="415" w:type="pct"/>
            <w:tcBorders>
              <w:top w:val="single" w:sz="6" w:space="0" w:color="auto"/>
              <w:left w:val="single" w:sz="6" w:space="0" w:color="auto"/>
              <w:bottom w:val="single" w:sz="6" w:space="0" w:color="auto"/>
              <w:right w:val="single" w:sz="6" w:space="0" w:color="auto"/>
            </w:tcBorders>
          </w:tcPr>
          <w:p w14:paraId="2F5D2AC5" w14:textId="77777777" w:rsidR="00CF0294" w:rsidRPr="00CF0294" w:rsidRDefault="00CF0294">
            <w:pPr>
              <w:autoSpaceDE w:val="0"/>
              <w:autoSpaceDN w:val="0"/>
              <w:adjustRightInd w:val="0"/>
              <w:spacing w:after="0"/>
              <w:jc w:val="right"/>
              <w:rPr>
                <w:rFonts w:cs="Georgia"/>
                <w:bCs w:val="0"/>
                <w:color w:val="000000"/>
                <w:kern w:val="0"/>
                <w:sz w:val="22"/>
                <w:szCs w:val="22"/>
              </w:rPr>
            </w:pPr>
            <w:r w:rsidRPr="00CF0294">
              <w:rPr>
                <w:rFonts w:cs="Georgia"/>
                <w:bCs w:val="0"/>
                <w:color w:val="000000"/>
                <w:kern w:val="0"/>
                <w:sz w:val="22"/>
                <w:szCs w:val="22"/>
              </w:rPr>
              <w:t>2395</w:t>
            </w:r>
          </w:p>
        </w:tc>
        <w:tc>
          <w:tcPr>
            <w:tcW w:w="406" w:type="pct"/>
            <w:tcBorders>
              <w:top w:val="single" w:sz="6" w:space="0" w:color="auto"/>
              <w:left w:val="single" w:sz="6" w:space="0" w:color="auto"/>
              <w:bottom w:val="single" w:sz="6" w:space="0" w:color="auto"/>
              <w:right w:val="single" w:sz="6" w:space="0" w:color="auto"/>
            </w:tcBorders>
          </w:tcPr>
          <w:p w14:paraId="243EA29B" w14:textId="77777777" w:rsidR="00CF0294" w:rsidRPr="00CF0294" w:rsidRDefault="00CF0294">
            <w:pPr>
              <w:autoSpaceDE w:val="0"/>
              <w:autoSpaceDN w:val="0"/>
              <w:adjustRightInd w:val="0"/>
              <w:spacing w:after="0"/>
              <w:jc w:val="right"/>
              <w:rPr>
                <w:rFonts w:cs="Georgia"/>
                <w:bCs w:val="0"/>
                <w:color w:val="000000"/>
                <w:kern w:val="0"/>
                <w:sz w:val="22"/>
                <w:szCs w:val="22"/>
              </w:rPr>
            </w:pPr>
            <w:r w:rsidRPr="00CF0294">
              <w:rPr>
                <w:rFonts w:cs="Georgia"/>
                <w:bCs w:val="0"/>
                <w:color w:val="000000"/>
                <w:kern w:val="0"/>
                <w:sz w:val="22"/>
                <w:szCs w:val="22"/>
              </w:rPr>
              <w:t>210</w:t>
            </w:r>
          </w:p>
        </w:tc>
        <w:tc>
          <w:tcPr>
            <w:tcW w:w="1573" w:type="pct"/>
            <w:tcBorders>
              <w:top w:val="single" w:sz="6" w:space="0" w:color="000000"/>
              <w:left w:val="single" w:sz="6" w:space="0" w:color="000000"/>
              <w:bottom w:val="single" w:sz="6" w:space="0" w:color="000000"/>
              <w:right w:val="single" w:sz="6" w:space="0" w:color="000000"/>
            </w:tcBorders>
          </w:tcPr>
          <w:p w14:paraId="11F0E263" w14:textId="77777777" w:rsidR="00CF0294" w:rsidRPr="00CF0294" w:rsidRDefault="00CF0294">
            <w:pPr>
              <w:autoSpaceDE w:val="0"/>
              <w:autoSpaceDN w:val="0"/>
              <w:adjustRightInd w:val="0"/>
              <w:spacing w:after="0"/>
              <w:rPr>
                <w:rFonts w:cs="Calibri"/>
                <w:bCs w:val="0"/>
                <w:color w:val="000000"/>
                <w:kern w:val="0"/>
                <w:sz w:val="22"/>
                <w:szCs w:val="22"/>
              </w:rPr>
            </w:pPr>
            <w:r w:rsidRPr="00CF0294">
              <w:rPr>
                <w:rFonts w:cs="Calibri"/>
                <w:bCs w:val="0"/>
                <w:color w:val="000000"/>
                <w:kern w:val="0"/>
                <w:sz w:val="22"/>
                <w:szCs w:val="22"/>
              </w:rPr>
              <w:t>bmasters@wesleyan.edu</w:t>
            </w:r>
          </w:p>
        </w:tc>
        <w:tc>
          <w:tcPr>
            <w:tcW w:w="1529" w:type="pct"/>
            <w:tcBorders>
              <w:top w:val="single" w:sz="6" w:space="0" w:color="auto"/>
              <w:left w:val="single" w:sz="6" w:space="0" w:color="auto"/>
              <w:bottom w:val="single" w:sz="6" w:space="0" w:color="auto"/>
              <w:right w:val="single" w:sz="6" w:space="0" w:color="auto"/>
            </w:tcBorders>
          </w:tcPr>
          <w:p w14:paraId="6129ADC7" w14:textId="77777777" w:rsidR="00CF0294" w:rsidRPr="00CF0294" w:rsidRDefault="00CF0294" w:rsidP="00CF0294">
            <w:pPr>
              <w:autoSpaceDE w:val="0"/>
              <w:autoSpaceDN w:val="0"/>
              <w:adjustRightInd w:val="0"/>
              <w:spacing w:after="0"/>
              <w:rPr>
                <w:rFonts w:cs="Georgia"/>
                <w:bCs w:val="0"/>
                <w:color w:val="000000"/>
                <w:kern w:val="0"/>
                <w:sz w:val="22"/>
                <w:szCs w:val="22"/>
              </w:rPr>
            </w:pPr>
            <w:r w:rsidRPr="00CF0294">
              <w:rPr>
                <w:rFonts w:cs="Georgia"/>
                <w:bCs w:val="0"/>
                <w:color w:val="000000"/>
                <w:kern w:val="0"/>
                <w:sz w:val="22"/>
                <w:szCs w:val="22"/>
              </w:rPr>
              <w:t>860-754-8003</w:t>
            </w:r>
          </w:p>
        </w:tc>
      </w:tr>
      <w:tr w:rsidR="00CF0294" w:rsidRPr="00CF0294" w14:paraId="0161FA5A" w14:textId="77777777" w:rsidTr="00CF0294">
        <w:trPr>
          <w:trHeight w:val="340"/>
        </w:trPr>
        <w:tc>
          <w:tcPr>
            <w:tcW w:w="1078" w:type="pct"/>
            <w:tcBorders>
              <w:top w:val="single" w:sz="6" w:space="0" w:color="auto"/>
              <w:left w:val="single" w:sz="6" w:space="0" w:color="auto"/>
              <w:bottom w:val="single" w:sz="6" w:space="0" w:color="auto"/>
              <w:right w:val="single" w:sz="6" w:space="0" w:color="auto"/>
            </w:tcBorders>
          </w:tcPr>
          <w:p w14:paraId="0CF3F0CB" w14:textId="77777777" w:rsidR="00CF0294" w:rsidRPr="00CF0294" w:rsidRDefault="00CF0294">
            <w:pPr>
              <w:autoSpaceDE w:val="0"/>
              <w:autoSpaceDN w:val="0"/>
              <w:adjustRightInd w:val="0"/>
              <w:spacing w:after="0"/>
              <w:rPr>
                <w:rFonts w:cs="Georgia"/>
                <w:bCs w:val="0"/>
                <w:color w:val="000000"/>
                <w:kern w:val="0"/>
                <w:sz w:val="22"/>
                <w:szCs w:val="22"/>
              </w:rPr>
            </w:pPr>
            <w:r w:rsidRPr="00CF0294">
              <w:rPr>
                <w:rFonts w:cs="Georgia"/>
                <w:bCs w:val="0"/>
                <w:color w:val="000000"/>
                <w:kern w:val="0"/>
                <w:sz w:val="22"/>
                <w:szCs w:val="22"/>
              </w:rPr>
              <w:t>Paige, Paula</w:t>
            </w:r>
          </w:p>
        </w:tc>
        <w:tc>
          <w:tcPr>
            <w:tcW w:w="415" w:type="pct"/>
            <w:tcBorders>
              <w:top w:val="single" w:sz="6" w:space="0" w:color="auto"/>
              <w:left w:val="single" w:sz="6" w:space="0" w:color="auto"/>
              <w:bottom w:val="single" w:sz="6" w:space="0" w:color="auto"/>
              <w:right w:val="single" w:sz="6" w:space="0" w:color="auto"/>
            </w:tcBorders>
          </w:tcPr>
          <w:p w14:paraId="05694E07" w14:textId="77777777" w:rsidR="00CF0294" w:rsidRPr="00CF0294" w:rsidRDefault="00CF0294">
            <w:pPr>
              <w:autoSpaceDE w:val="0"/>
              <w:autoSpaceDN w:val="0"/>
              <w:adjustRightInd w:val="0"/>
              <w:spacing w:after="0"/>
              <w:jc w:val="right"/>
              <w:rPr>
                <w:rFonts w:cs="Georgia"/>
                <w:bCs w:val="0"/>
                <w:color w:val="000000"/>
                <w:kern w:val="0"/>
                <w:sz w:val="22"/>
                <w:szCs w:val="22"/>
              </w:rPr>
            </w:pPr>
            <w:r w:rsidRPr="00CF0294">
              <w:rPr>
                <w:rFonts w:cs="Georgia"/>
                <w:bCs w:val="0"/>
                <w:color w:val="000000"/>
                <w:kern w:val="0"/>
                <w:sz w:val="22"/>
                <w:szCs w:val="22"/>
              </w:rPr>
              <w:t>2956</w:t>
            </w:r>
          </w:p>
        </w:tc>
        <w:tc>
          <w:tcPr>
            <w:tcW w:w="406" w:type="pct"/>
            <w:tcBorders>
              <w:top w:val="single" w:sz="6" w:space="0" w:color="auto"/>
              <w:left w:val="single" w:sz="6" w:space="0" w:color="auto"/>
              <w:bottom w:val="single" w:sz="6" w:space="0" w:color="auto"/>
              <w:right w:val="single" w:sz="6" w:space="0" w:color="auto"/>
            </w:tcBorders>
          </w:tcPr>
          <w:p w14:paraId="33E31173" w14:textId="77777777" w:rsidR="00CF0294" w:rsidRPr="00CF0294" w:rsidRDefault="00CF0294">
            <w:pPr>
              <w:autoSpaceDE w:val="0"/>
              <w:autoSpaceDN w:val="0"/>
              <w:adjustRightInd w:val="0"/>
              <w:spacing w:after="0"/>
              <w:jc w:val="right"/>
              <w:rPr>
                <w:rFonts w:cs="Georgia"/>
                <w:bCs w:val="0"/>
                <w:color w:val="000000"/>
                <w:kern w:val="0"/>
                <w:sz w:val="22"/>
                <w:szCs w:val="22"/>
              </w:rPr>
            </w:pPr>
            <w:r w:rsidRPr="00CF0294">
              <w:rPr>
                <w:rFonts w:cs="Georgia"/>
                <w:bCs w:val="0"/>
                <w:color w:val="000000"/>
                <w:kern w:val="0"/>
                <w:sz w:val="22"/>
                <w:szCs w:val="22"/>
              </w:rPr>
              <w:t>211</w:t>
            </w:r>
          </w:p>
        </w:tc>
        <w:tc>
          <w:tcPr>
            <w:tcW w:w="1573" w:type="pct"/>
            <w:tcBorders>
              <w:top w:val="single" w:sz="6" w:space="0" w:color="000000"/>
              <w:left w:val="single" w:sz="6" w:space="0" w:color="000000"/>
              <w:bottom w:val="single" w:sz="6" w:space="0" w:color="000000"/>
              <w:right w:val="single" w:sz="6" w:space="0" w:color="000000"/>
            </w:tcBorders>
          </w:tcPr>
          <w:p w14:paraId="29213761" w14:textId="77777777" w:rsidR="00CF0294" w:rsidRPr="00CF0294" w:rsidRDefault="00CF0294">
            <w:pPr>
              <w:autoSpaceDE w:val="0"/>
              <w:autoSpaceDN w:val="0"/>
              <w:adjustRightInd w:val="0"/>
              <w:spacing w:after="0"/>
              <w:rPr>
                <w:rFonts w:cs="Calibri"/>
                <w:bCs w:val="0"/>
                <w:color w:val="000000"/>
                <w:kern w:val="0"/>
                <w:sz w:val="22"/>
                <w:szCs w:val="22"/>
              </w:rPr>
            </w:pPr>
            <w:r w:rsidRPr="00CF0294">
              <w:rPr>
                <w:rFonts w:cs="Calibri"/>
                <w:bCs w:val="0"/>
                <w:color w:val="000000"/>
                <w:kern w:val="0"/>
                <w:sz w:val="22"/>
                <w:szCs w:val="22"/>
              </w:rPr>
              <w:t>ppaige@wesleyan.edu</w:t>
            </w:r>
          </w:p>
        </w:tc>
        <w:tc>
          <w:tcPr>
            <w:tcW w:w="1529" w:type="pct"/>
            <w:tcBorders>
              <w:top w:val="nil"/>
              <w:left w:val="nil"/>
              <w:bottom w:val="nil"/>
              <w:right w:val="nil"/>
            </w:tcBorders>
          </w:tcPr>
          <w:p w14:paraId="7A564C77" w14:textId="77777777" w:rsidR="00CF0294" w:rsidRPr="00CF0294" w:rsidRDefault="00CF0294" w:rsidP="00CF0294">
            <w:pPr>
              <w:autoSpaceDE w:val="0"/>
              <w:autoSpaceDN w:val="0"/>
              <w:adjustRightInd w:val="0"/>
              <w:spacing w:after="0"/>
              <w:rPr>
                <w:rFonts w:cs="Palatino"/>
                <w:bCs w:val="0"/>
                <w:color w:val="333333"/>
                <w:kern w:val="0"/>
                <w:sz w:val="22"/>
                <w:szCs w:val="22"/>
              </w:rPr>
            </w:pPr>
            <w:r w:rsidRPr="00CF0294">
              <w:rPr>
                <w:rFonts w:cs="Palatino"/>
                <w:bCs w:val="0"/>
                <w:color w:val="333333"/>
                <w:kern w:val="0"/>
                <w:sz w:val="22"/>
                <w:szCs w:val="22"/>
              </w:rPr>
              <w:t>860 372-0265</w:t>
            </w:r>
          </w:p>
        </w:tc>
      </w:tr>
      <w:tr w:rsidR="00CF0294" w:rsidRPr="00CF0294" w14:paraId="581818AE" w14:textId="77777777" w:rsidTr="00CF0294">
        <w:trPr>
          <w:trHeight w:val="500"/>
        </w:trPr>
        <w:tc>
          <w:tcPr>
            <w:tcW w:w="1078" w:type="pct"/>
            <w:tcBorders>
              <w:top w:val="single" w:sz="6" w:space="0" w:color="auto"/>
              <w:left w:val="single" w:sz="6" w:space="0" w:color="auto"/>
              <w:bottom w:val="single" w:sz="6" w:space="0" w:color="auto"/>
              <w:right w:val="single" w:sz="6" w:space="0" w:color="auto"/>
            </w:tcBorders>
          </w:tcPr>
          <w:p w14:paraId="26CDF237" w14:textId="77777777" w:rsidR="00CF0294" w:rsidRPr="00CF0294" w:rsidRDefault="00CF0294">
            <w:pPr>
              <w:autoSpaceDE w:val="0"/>
              <w:autoSpaceDN w:val="0"/>
              <w:adjustRightInd w:val="0"/>
              <w:spacing w:after="0"/>
              <w:rPr>
                <w:rFonts w:cs="Georgia"/>
                <w:bCs w:val="0"/>
                <w:color w:val="000000"/>
                <w:kern w:val="0"/>
                <w:sz w:val="22"/>
                <w:szCs w:val="22"/>
              </w:rPr>
            </w:pPr>
            <w:r w:rsidRPr="00CF0294">
              <w:rPr>
                <w:rFonts w:cs="Georgia"/>
                <w:bCs w:val="0"/>
                <w:color w:val="000000"/>
                <w:kern w:val="0"/>
                <w:sz w:val="22"/>
                <w:szCs w:val="22"/>
              </w:rPr>
              <w:t>Rosenthal, Rob</w:t>
            </w:r>
          </w:p>
        </w:tc>
        <w:tc>
          <w:tcPr>
            <w:tcW w:w="415" w:type="pct"/>
            <w:tcBorders>
              <w:top w:val="single" w:sz="6" w:space="0" w:color="auto"/>
              <w:left w:val="single" w:sz="6" w:space="0" w:color="auto"/>
              <w:bottom w:val="single" w:sz="6" w:space="0" w:color="auto"/>
              <w:right w:val="single" w:sz="6" w:space="0" w:color="auto"/>
            </w:tcBorders>
          </w:tcPr>
          <w:p w14:paraId="45D1DF34" w14:textId="77777777" w:rsidR="00CF0294" w:rsidRPr="00CF0294" w:rsidRDefault="00CF0294">
            <w:pPr>
              <w:autoSpaceDE w:val="0"/>
              <w:autoSpaceDN w:val="0"/>
              <w:adjustRightInd w:val="0"/>
              <w:spacing w:after="0"/>
              <w:jc w:val="right"/>
              <w:rPr>
                <w:rFonts w:cs="Georgia"/>
                <w:bCs w:val="0"/>
                <w:color w:val="000000"/>
                <w:kern w:val="0"/>
                <w:sz w:val="22"/>
                <w:szCs w:val="22"/>
              </w:rPr>
            </w:pPr>
            <w:r w:rsidRPr="00CF0294">
              <w:rPr>
                <w:rFonts w:cs="Georgia"/>
                <w:bCs w:val="0"/>
                <w:color w:val="000000"/>
                <w:kern w:val="0"/>
                <w:sz w:val="22"/>
                <w:szCs w:val="22"/>
              </w:rPr>
              <w:t>2943</w:t>
            </w:r>
          </w:p>
        </w:tc>
        <w:tc>
          <w:tcPr>
            <w:tcW w:w="406" w:type="pct"/>
            <w:tcBorders>
              <w:top w:val="single" w:sz="6" w:space="0" w:color="auto"/>
              <w:left w:val="single" w:sz="6" w:space="0" w:color="auto"/>
              <w:bottom w:val="single" w:sz="6" w:space="0" w:color="auto"/>
              <w:right w:val="single" w:sz="6" w:space="0" w:color="auto"/>
            </w:tcBorders>
          </w:tcPr>
          <w:p w14:paraId="1F6CAE37" w14:textId="77777777" w:rsidR="00CF0294" w:rsidRPr="00CF0294" w:rsidRDefault="00CF0294">
            <w:pPr>
              <w:autoSpaceDE w:val="0"/>
              <w:autoSpaceDN w:val="0"/>
              <w:adjustRightInd w:val="0"/>
              <w:spacing w:after="0"/>
              <w:jc w:val="right"/>
              <w:rPr>
                <w:rFonts w:cs="Georgia"/>
                <w:bCs w:val="0"/>
                <w:color w:val="000000"/>
                <w:kern w:val="0"/>
                <w:sz w:val="22"/>
                <w:szCs w:val="22"/>
              </w:rPr>
            </w:pPr>
            <w:r w:rsidRPr="00CF0294">
              <w:rPr>
                <w:rFonts w:cs="Georgia"/>
                <w:bCs w:val="0"/>
                <w:color w:val="000000"/>
                <w:kern w:val="0"/>
                <w:sz w:val="22"/>
                <w:szCs w:val="22"/>
              </w:rPr>
              <w:t>210</w:t>
            </w:r>
          </w:p>
        </w:tc>
        <w:tc>
          <w:tcPr>
            <w:tcW w:w="1573" w:type="pct"/>
            <w:tcBorders>
              <w:top w:val="single" w:sz="6" w:space="0" w:color="000000"/>
              <w:left w:val="single" w:sz="6" w:space="0" w:color="000000"/>
              <w:bottom w:val="single" w:sz="6" w:space="0" w:color="000000"/>
              <w:right w:val="single" w:sz="6" w:space="0" w:color="000000"/>
            </w:tcBorders>
          </w:tcPr>
          <w:p w14:paraId="27642762" w14:textId="77777777" w:rsidR="00CF0294" w:rsidRPr="00CF0294" w:rsidRDefault="00CF0294">
            <w:pPr>
              <w:autoSpaceDE w:val="0"/>
              <w:autoSpaceDN w:val="0"/>
              <w:adjustRightInd w:val="0"/>
              <w:spacing w:after="0"/>
              <w:rPr>
                <w:rFonts w:cs="Calibri"/>
                <w:bCs w:val="0"/>
                <w:color w:val="000000"/>
                <w:kern w:val="0"/>
                <w:sz w:val="22"/>
                <w:szCs w:val="22"/>
              </w:rPr>
            </w:pPr>
            <w:r w:rsidRPr="00CF0294">
              <w:rPr>
                <w:rFonts w:cs="Calibri"/>
                <w:bCs w:val="0"/>
                <w:color w:val="000000"/>
                <w:kern w:val="0"/>
                <w:sz w:val="22"/>
                <w:szCs w:val="22"/>
              </w:rPr>
              <w:t>rrosenthal@wesleyan.edu</w:t>
            </w:r>
          </w:p>
        </w:tc>
        <w:tc>
          <w:tcPr>
            <w:tcW w:w="1529" w:type="pct"/>
            <w:tcBorders>
              <w:top w:val="single" w:sz="6" w:space="0" w:color="auto"/>
              <w:left w:val="single" w:sz="6" w:space="0" w:color="auto"/>
              <w:bottom w:val="single" w:sz="6" w:space="0" w:color="auto"/>
              <w:right w:val="single" w:sz="6" w:space="0" w:color="auto"/>
            </w:tcBorders>
          </w:tcPr>
          <w:p w14:paraId="4847A54E" w14:textId="77777777" w:rsidR="00CF0294" w:rsidRPr="00CF0294" w:rsidRDefault="00CF0294" w:rsidP="00CF0294">
            <w:pPr>
              <w:autoSpaceDE w:val="0"/>
              <w:autoSpaceDN w:val="0"/>
              <w:adjustRightInd w:val="0"/>
              <w:spacing w:after="0"/>
              <w:rPr>
                <w:rFonts w:cs="Georgia"/>
                <w:bCs w:val="0"/>
                <w:color w:val="000000"/>
                <w:kern w:val="0"/>
                <w:sz w:val="22"/>
                <w:szCs w:val="22"/>
              </w:rPr>
            </w:pPr>
            <w:r w:rsidRPr="00CF0294">
              <w:rPr>
                <w:rFonts w:cs="Georgia"/>
                <w:bCs w:val="0"/>
                <w:color w:val="000000"/>
                <w:kern w:val="0"/>
                <w:sz w:val="22"/>
                <w:szCs w:val="22"/>
              </w:rPr>
              <w:t>860-301-8753</w:t>
            </w:r>
          </w:p>
        </w:tc>
      </w:tr>
      <w:tr w:rsidR="00CF0294" w:rsidRPr="00CF0294" w14:paraId="7A84EFF8" w14:textId="77777777" w:rsidTr="00CF0294">
        <w:trPr>
          <w:trHeight w:val="380"/>
        </w:trPr>
        <w:tc>
          <w:tcPr>
            <w:tcW w:w="1078" w:type="pct"/>
            <w:tcBorders>
              <w:top w:val="single" w:sz="6" w:space="0" w:color="auto"/>
              <w:left w:val="single" w:sz="6" w:space="0" w:color="auto"/>
              <w:bottom w:val="single" w:sz="6" w:space="0" w:color="auto"/>
              <w:right w:val="single" w:sz="6" w:space="0" w:color="auto"/>
            </w:tcBorders>
          </w:tcPr>
          <w:p w14:paraId="2F77C0ED" w14:textId="77777777" w:rsidR="00CF0294" w:rsidRPr="00CF0294" w:rsidRDefault="00CF0294">
            <w:pPr>
              <w:autoSpaceDE w:val="0"/>
              <w:autoSpaceDN w:val="0"/>
              <w:adjustRightInd w:val="0"/>
              <w:spacing w:after="0"/>
              <w:rPr>
                <w:rFonts w:cs="Georgia"/>
                <w:bCs w:val="0"/>
                <w:color w:val="000000"/>
                <w:kern w:val="0"/>
                <w:sz w:val="22"/>
                <w:szCs w:val="22"/>
              </w:rPr>
            </w:pPr>
            <w:r w:rsidRPr="00CF0294">
              <w:rPr>
                <w:rFonts w:cs="Georgia"/>
                <w:bCs w:val="0"/>
                <w:color w:val="000000"/>
                <w:kern w:val="0"/>
                <w:sz w:val="22"/>
                <w:szCs w:val="22"/>
              </w:rPr>
              <w:t>Samuel, Yoshiko</w:t>
            </w:r>
          </w:p>
        </w:tc>
        <w:tc>
          <w:tcPr>
            <w:tcW w:w="415" w:type="pct"/>
            <w:tcBorders>
              <w:top w:val="single" w:sz="6" w:space="0" w:color="auto"/>
              <w:left w:val="single" w:sz="6" w:space="0" w:color="auto"/>
              <w:bottom w:val="single" w:sz="6" w:space="0" w:color="auto"/>
              <w:right w:val="single" w:sz="6" w:space="0" w:color="auto"/>
            </w:tcBorders>
          </w:tcPr>
          <w:p w14:paraId="2031054A" w14:textId="77777777" w:rsidR="00CF0294" w:rsidRPr="00CF0294" w:rsidRDefault="00CF0294">
            <w:pPr>
              <w:autoSpaceDE w:val="0"/>
              <w:autoSpaceDN w:val="0"/>
              <w:adjustRightInd w:val="0"/>
              <w:spacing w:after="0"/>
              <w:jc w:val="right"/>
              <w:rPr>
                <w:rFonts w:cs="Georgia"/>
                <w:bCs w:val="0"/>
                <w:color w:val="000000"/>
                <w:kern w:val="0"/>
                <w:sz w:val="22"/>
                <w:szCs w:val="22"/>
              </w:rPr>
            </w:pPr>
            <w:r w:rsidRPr="00CF0294">
              <w:rPr>
                <w:rFonts w:cs="Georgia"/>
                <w:bCs w:val="0"/>
                <w:color w:val="000000"/>
                <w:kern w:val="0"/>
                <w:sz w:val="22"/>
                <w:szCs w:val="22"/>
              </w:rPr>
              <w:t>3539</w:t>
            </w:r>
          </w:p>
        </w:tc>
        <w:tc>
          <w:tcPr>
            <w:tcW w:w="406" w:type="pct"/>
            <w:tcBorders>
              <w:top w:val="single" w:sz="6" w:space="0" w:color="auto"/>
              <w:left w:val="single" w:sz="6" w:space="0" w:color="auto"/>
              <w:bottom w:val="single" w:sz="6" w:space="0" w:color="auto"/>
              <w:right w:val="single" w:sz="6" w:space="0" w:color="auto"/>
            </w:tcBorders>
          </w:tcPr>
          <w:p w14:paraId="13A49C69" w14:textId="77777777" w:rsidR="00CF0294" w:rsidRPr="00CF0294" w:rsidRDefault="00CF0294">
            <w:pPr>
              <w:autoSpaceDE w:val="0"/>
              <w:autoSpaceDN w:val="0"/>
              <w:adjustRightInd w:val="0"/>
              <w:spacing w:after="0"/>
              <w:jc w:val="right"/>
              <w:rPr>
                <w:rFonts w:cs="Georgia"/>
                <w:bCs w:val="0"/>
                <w:color w:val="000000"/>
                <w:kern w:val="0"/>
                <w:sz w:val="22"/>
                <w:szCs w:val="22"/>
              </w:rPr>
            </w:pPr>
            <w:r w:rsidRPr="00CF0294">
              <w:rPr>
                <w:rFonts w:cs="Georgia"/>
                <w:bCs w:val="0"/>
                <w:color w:val="000000"/>
                <w:kern w:val="0"/>
                <w:sz w:val="22"/>
                <w:szCs w:val="22"/>
              </w:rPr>
              <w:t>204</w:t>
            </w:r>
          </w:p>
        </w:tc>
        <w:tc>
          <w:tcPr>
            <w:tcW w:w="1573" w:type="pct"/>
            <w:tcBorders>
              <w:top w:val="single" w:sz="6" w:space="0" w:color="000000"/>
              <w:left w:val="single" w:sz="6" w:space="0" w:color="000000"/>
              <w:bottom w:val="single" w:sz="6" w:space="0" w:color="000000"/>
              <w:right w:val="single" w:sz="6" w:space="0" w:color="000000"/>
            </w:tcBorders>
          </w:tcPr>
          <w:p w14:paraId="2D112849" w14:textId="77777777" w:rsidR="00CF0294" w:rsidRPr="00CF0294" w:rsidRDefault="00CF0294">
            <w:pPr>
              <w:autoSpaceDE w:val="0"/>
              <w:autoSpaceDN w:val="0"/>
              <w:adjustRightInd w:val="0"/>
              <w:spacing w:after="0"/>
              <w:rPr>
                <w:rFonts w:cs="Calibri"/>
                <w:bCs w:val="0"/>
                <w:color w:val="000000"/>
                <w:kern w:val="0"/>
                <w:sz w:val="22"/>
                <w:szCs w:val="22"/>
              </w:rPr>
            </w:pPr>
            <w:r w:rsidRPr="00CF0294">
              <w:rPr>
                <w:rFonts w:cs="Calibri"/>
                <w:bCs w:val="0"/>
                <w:color w:val="000000"/>
                <w:kern w:val="0"/>
                <w:sz w:val="22"/>
                <w:szCs w:val="22"/>
              </w:rPr>
              <w:t>ysamuel@wesleyan.edu</w:t>
            </w:r>
          </w:p>
        </w:tc>
        <w:tc>
          <w:tcPr>
            <w:tcW w:w="1529" w:type="pct"/>
            <w:tcBorders>
              <w:top w:val="single" w:sz="6" w:space="0" w:color="auto"/>
              <w:left w:val="single" w:sz="6" w:space="0" w:color="auto"/>
              <w:bottom w:val="single" w:sz="6" w:space="0" w:color="auto"/>
              <w:right w:val="single" w:sz="6" w:space="0" w:color="auto"/>
            </w:tcBorders>
          </w:tcPr>
          <w:p w14:paraId="06433E95" w14:textId="77777777" w:rsidR="00CF0294" w:rsidRPr="00CF0294" w:rsidRDefault="00CF0294" w:rsidP="00CF0294">
            <w:pPr>
              <w:autoSpaceDE w:val="0"/>
              <w:autoSpaceDN w:val="0"/>
              <w:adjustRightInd w:val="0"/>
              <w:spacing w:after="0"/>
              <w:rPr>
                <w:rFonts w:cs="Georgia"/>
                <w:bCs w:val="0"/>
                <w:color w:val="000000"/>
                <w:kern w:val="0"/>
                <w:sz w:val="22"/>
                <w:szCs w:val="22"/>
              </w:rPr>
            </w:pPr>
            <w:r w:rsidRPr="00CF0294">
              <w:rPr>
                <w:rFonts w:cs="Georgia"/>
                <w:bCs w:val="0"/>
                <w:color w:val="000000"/>
                <w:kern w:val="0"/>
                <w:sz w:val="22"/>
                <w:szCs w:val="22"/>
              </w:rPr>
              <w:t>860-301-3064</w:t>
            </w:r>
          </w:p>
        </w:tc>
      </w:tr>
      <w:tr w:rsidR="00CF0294" w:rsidRPr="00CF0294" w14:paraId="062D4E18" w14:textId="77777777" w:rsidTr="00CF0294">
        <w:trPr>
          <w:trHeight w:val="380"/>
        </w:trPr>
        <w:tc>
          <w:tcPr>
            <w:tcW w:w="1078" w:type="pct"/>
            <w:tcBorders>
              <w:top w:val="single" w:sz="6" w:space="0" w:color="auto"/>
              <w:left w:val="single" w:sz="6" w:space="0" w:color="auto"/>
              <w:bottom w:val="single" w:sz="6" w:space="0" w:color="auto"/>
              <w:right w:val="single" w:sz="6" w:space="0" w:color="auto"/>
            </w:tcBorders>
          </w:tcPr>
          <w:p w14:paraId="58F701DE" w14:textId="77777777" w:rsidR="00CF0294" w:rsidRPr="00CF0294" w:rsidRDefault="00CF0294">
            <w:pPr>
              <w:autoSpaceDE w:val="0"/>
              <w:autoSpaceDN w:val="0"/>
              <w:adjustRightInd w:val="0"/>
              <w:spacing w:after="0"/>
              <w:rPr>
                <w:rFonts w:cs="Georgia"/>
                <w:bCs w:val="0"/>
                <w:color w:val="000000"/>
                <w:kern w:val="0"/>
                <w:sz w:val="22"/>
                <w:szCs w:val="22"/>
              </w:rPr>
            </w:pPr>
            <w:r w:rsidRPr="00CF0294">
              <w:rPr>
                <w:rFonts w:cs="Georgia"/>
                <w:bCs w:val="0"/>
                <w:color w:val="000000"/>
                <w:kern w:val="0"/>
                <w:sz w:val="22"/>
                <w:szCs w:val="22"/>
              </w:rPr>
              <w:t>Scheibe, Karl</w:t>
            </w:r>
          </w:p>
        </w:tc>
        <w:tc>
          <w:tcPr>
            <w:tcW w:w="415" w:type="pct"/>
            <w:tcBorders>
              <w:top w:val="single" w:sz="6" w:space="0" w:color="auto"/>
              <w:left w:val="single" w:sz="6" w:space="0" w:color="auto"/>
              <w:bottom w:val="single" w:sz="6" w:space="0" w:color="auto"/>
              <w:right w:val="single" w:sz="6" w:space="0" w:color="auto"/>
            </w:tcBorders>
          </w:tcPr>
          <w:p w14:paraId="170F7665" w14:textId="77777777" w:rsidR="00CF0294" w:rsidRPr="00CF0294" w:rsidRDefault="00CF0294">
            <w:pPr>
              <w:autoSpaceDE w:val="0"/>
              <w:autoSpaceDN w:val="0"/>
              <w:adjustRightInd w:val="0"/>
              <w:spacing w:after="0"/>
              <w:jc w:val="right"/>
              <w:rPr>
                <w:rFonts w:cs="Georgia"/>
                <w:bCs w:val="0"/>
                <w:color w:val="000000"/>
                <w:kern w:val="0"/>
                <w:sz w:val="22"/>
                <w:szCs w:val="22"/>
              </w:rPr>
            </w:pPr>
            <w:r w:rsidRPr="00CF0294">
              <w:rPr>
                <w:rFonts w:cs="Georgia"/>
                <w:bCs w:val="0"/>
                <w:color w:val="000000"/>
                <w:kern w:val="0"/>
                <w:sz w:val="22"/>
                <w:szCs w:val="22"/>
              </w:rPr>
              <w:t>2273</w:t>
            </w:r>
          </w:p>
        </w:tc>
        <w:tc>
          <w:tcPr>
            <w:tcW w:w="406" w:type="pct"/>
            <w:tcBorders>
              <w:top w:val="single" w:sz="6" w:space="0" w:color="auto"/>
              <w:left w:val="single" w:sz="6" w:space="0" w:color="auto"/>
              <w:bottom w:val="single" w:sz="6" w:space="0" w:color="auto"/>
              <w:right w:val="single" w:sz="6" w:space="0" w:color="auto"/>
            </w:tcBorders>
          </w:tcPr>
          <w:p w14:paraId="473DC4E0" w14:textId="77777777" w:rsidR="00CF0294" w:rsidRPr="00CF0294" w:rsidRDefault="00CF0294">
            <w:pPr>
              <w:autoSpaceDE w:val="0"/>
              <w:autoSpaceDN w:val="0"/>
              <w:adjustRightInd w:val="0"/>
              <w:spacing w:after="0"/>
              <w:jc w:val="right"/>
              <w:rPr>
                <w:rFonts w:cs="Georgia"/>
                <w:bCs w:val="0"/>
                <w:color w:val="000000"/>
                <w:kern w:val="0"/>
                <w:sz w:val="22"/>
                <w:szCs w:val="22"/>
              </w:rPr>
            </w:pPr>
            <w:r w:rsidRPr="00CF0294">
              <w:rPr>
                <w:rFonts w:cs="Georgia"/>
                <w:bCs w:val="0"/>
                <w:color w:val="000000"/>
                <w:kern w:val="0"/>
                <w:sz w:val="22"/>
                <w:szCs w:val="22"/>
              </w:rPr>
              <w:t>309</w:t>
            </w:r>
          </w:p>
        </w:tc>
        <w:tc>
          <w:tcPr>
            <w:tcW w:w="1573" w:type="pct"/>
            <w:tcBorders>
              <w:top w:val="single" w:sz="6" w:space="0" w:color="000000"/>
              <w:left w:val="single" w:sz="6" w:space="0" w:color="000000"/>
              <w:bottom w:val="single" w:sz="6" w:space="0" w:color="000000"/>
              <w:right w:val="single" w:sz="6" w:space="0" w:color="000000"/>
            </w:tcBorders>
          </w:tcPr>
          <w:p w14:paraId="27B6AA74" w14:textId="77777777" w:rsidR="00CF0294" w:rsidRPr="00CF0294" w:rsidRDefault="00CF0294">
            <w:pPr>
              <w:autoSpaceDE w:val="0"/>
              <w:autoSpaceDN w:val="0"/>
              <w:adjustRightInd w:val="0"/>
              <w:spacing w:after="0"/>
              <w:rPr>
                <w:rFonts w:cs="Calibri"/>
                <w:bCs w:val="0"/>
                <w:color w:val="000000"/>
                <w:kern w:val="0"/>
                <w:sz w:val="22"/>
                <w:szCs w:val="22"/>
              </w:rPr>
            </w:pPr>
            <w:r w:rsidRPr="00CF0294">
              <w:rPr>
                <w:rFonts w:cs="Calibri"/>
                <w:bCs w:val="0"/>
                <w:color w:val="000000"/>
                <w:kern w:val="0"/>
                <w:sz w:val="22"/>
                <w:szCs w:val="22"/>
              </w:rPr>
              <w:t>kscheibe@wesleyan.edu</w:t>
            </w:r>
          </w:p>
        </w:tc>
        <w:tc>
          <w:tcPr>
            <w:tcW w:w="1529" w:type="pct"/>
            <w:tcBorders>
              <w:top w:val="single" w:sz="6" w:space="0" w:color="auto"/>
              <w:left w:val="single" w:sz="6" w:space="0" w:color="auto"/>
              <w:bottom w:val="single" w:sz="6" w:space="0" w:color="auto"/>
              <w:right w:val="single" w:sz="6" w:space="0" w:color="auto"/>
            </w:tcBorders>
          </w:tcPr>
          <w:p w14:paraId="25B5FF41" w14:textId="77777777" w:rsidR="00CF0294" w:rsidRPr="00CF0294" w:rsidRDefault="00CF0294" w:rsidP="00CF0294">
            <w:pPr>
              <w:autoSpaceDE w:val="0"/>
              <w:autoSpaceDN w:val="0"/>
              <w:adjustRightInd w:val="0"/>
              <w:spacing w:after="0"/>
              <w:rPr>
                <w:rFonts w:cs="Georgia"/>
                <w:bCs w:val="0"/>
                <w:color w:val="000000"/>
                <w:kern w:val="0"/>
                <w:sz w:val="22"/>
                <w:szCs w:val="22"/>
              </w:rPr>
            </w:pPr>
            <w:r w:rsidRPr="00CF0294">
              <w:rPr>
                <w:rFonts w:cs="Georgia"/>
                <w:bCs w:val="0"/>
                <w:color w:val="000000"/>
                <w:kern w:val="0"/>
                <w:sz w:val="22"/>
                <w:szCs w:val="22"/>
              </w:rPr>
              <w:t>860-514-4728</w:t>
            </w:r>
          </w:p>
        </w:tc>
      </w:tr>
      <w:tr w:rsidR="00CF0294" w:rsidRPr="00CF0294" w14:paraId="5169F451" w14:textId="77777777" w:rsidTr="00CF0294">
        <w:trPr>
          <w:trHeight w:val="380"/>
        </w:trPr>
        <w:tc>
          <w:tcPr>
            <w:tcW w:w="1078" w:type="pct"/>
            <w:tcBorders>
              <w:top w:val="single" w:sz="6" w:space="0" w:color="auto"/>
              <w:left w:val="single" w:sz="6" w:space="0" w:color="auto"/>
              <w:bottom w:val="single" w:sz="6" w:space="0" w:color="auto"/>
              <w:right w:val="single" w:sz="6" w:space="0" w:color="auto"/>
            </w:tcBorders>
          </w:tcPr>
          <w:p w14:paraId="13199CF4" w14:textId="77777777" w:rsidR="00CF0294" w:rsidRPr="00CF0294" w:rsidRDefault="00CF0294">
            <w:pPr>
              <w:autoSpaceDE w:val="0"/>
              <w:autoSpaceDN w:val="0"/>
              <w:adjustRightInd w:val="0"/>
              <w:spacing w:after="0"/>
              <w:rPr>
                <w:rFonts w:cs="Georgia"/>
                <w:bCs w:val="0"/>
                <w:color w:val="000000"/>
                <w:kern w:val="0"/>
                <w:sz w:val="22"/>
                <w:szCs w:val="22"/>
              </w:rPr>
            </w:pPr>
            <w:r w:rsidRPr="00CF0294">
              <w:rPr>
                <w:rFonts w:cs="Georgia"/>
                <w:bCs w:val="0"/>
                <w:color w:val="000000"/>
                <w:kern w:val="0"/>
                <w:sz w:val="22"/>
                <w:szCs w:val="22"/>
              </w:rPr>
              <w:t>Schwartz, Nancy</w:t>
            </w:r>
          </w:p>
        </w:tc>
        <w:tc>
          <w:tcPr>
            <w:tcW w:w="415" w:type="pct"/>
            <w:tcBorders>
              <w:top w:val="single" w:sz="6" w:space="0" w:color="auto"/>
              <w:left w:val="single" w:sz="6" w:space="0" w:color="auto"/>
              <w:bottom w:val="single" w:sz="6" w:space="0" w:color="auto"/>
              <w:right w:val="single" w:sz="6" w:space="0" w:color="auto"/>
            </w:tcBorders>
          </w:tcPr>
          <w:p w14:paraId="58A6F2E3" w14:textId="77777777" w:rsidR="00CF0294" w:rsidRPr="00CF0294" w:rsidRDefault="00CF0294">
            <w:pPr>
              <w:autoSpaceDE w:val="0"/>
              <w:autoSpaceDN w:val="0"/>
              <w:adjustRightInd w:val="0"/>
              <w:spacing w:after="0"/>
              <w:jc w:val="right"/>
              <w:rPr>
                <w:rFonts w:cs="Georgia"/>
                <w:bCs w:val="0"/>
                <w:color w:val="000000"/>
                <w:kern w:val="0"/>
                <w:sz w:val="22"/>
                <w:szCs w:val="22"/>
              </w:rPr>
            </w:pPr>
            <w:r w:rsidRPr="00CF0294">
              <w:rPr>
                <w:rFonts w:cs="Georgia"/>
                <w:bCs w:val="0"/>
                <w:color w:val="000000"/>
                <w:kern w:val="0"/>
                <w:sz w:val="22"/>
                <w:szCs w:val="22"/>
              </w:rPr>
              <w:t>2489</w:t>
            </w:r>
          </w:p>
        </w:tc>
        <w:tc>
          <w:tcPr>
            <w:tcW w:w="406" w:type="pct"/>
            <w:tcBorders>
              <w:top w:val="single" w:sz="6" w:space="0" w:color="auto"/>
              <w:left w:val="single" w:sz="6" w:space="0" w:color="auto"/>
              <w:bottom w:val="single" w:sz="6" w:space="0" w:color="auto"/>
              <w:right w:val="single" w:sz="6" w:space="0" w:color="auto"/>
            </w:tcBorders>
          </w:tcPr>
          <w:p w14:paraId="17C0DBCA" w14:textId="77777777" w:rsidR="00CF0294" w:rsidRPr="00CF0294" w:rsidRDefault="00CF0294">
            <w:pPr>
              <w:autoSpaceDE w:val="0"/>
              <w:autoSpaceDN w:val="0"/>
              <w:adjustRightInd w:val="0"/>
              <w:spacing w:after="0"/>
              <w:jc w:val="right"/>
              <w:rPr>
                <w:rFonts w:cs="Georgia"/>
                <w:bCs w:val="0"/>
                <w:color w:val="000000"/>
                <w:kern w:val="0"/>
                <w:sz w:val="22"/>
                <w:szCs w:val="22"/>
              </w:rPr>
            </w:pPr>
            <w:r w:rsidRPr="00CF0294">
              <w:rPr>
                <w:rFonts w:cs="Georgia"/>
                <w:bCs w:val="0"/>
                <w:color w:val="000000"/>
                <w:kern w:val="0"/>
                <w:sz w:val="22"/>
                <w:szCs w:val="22"/>
              </w:rPr>
              <w:t>204</w:t>
            </w:r>
          </w:p>
        </w:tc>
        <w:tc>
          <w:tcPr>
            <w:tcW w:w="1573" w:type="pct"/>
            <w:tcBorders>
              <w:top w:val="single" w:sz="6" w:space="0" w:color="000000"/>
              <w:left w:val="single" w:sz="6" w:space="0" w:color="000000"/>
              <w:bottom w:val="single" w:sz="6" w:space="0" w:color="000000"/>
              <w:right w:val="single" w:sz="6" w:space="0" w:color="000000"/>
            </w:tcBorders>
          </w:tcPr>
          <w:p w14:paraId="5CBC8862" w14:textId="77777777" w:rsidR="00CF0294" w:rsidRPr="00CF0294" w:rsidRDefault="00CF0294">
            <w:pPr>
              <w:autoSpaceDE w:val="0"/>
              <w:autoSpaceDN w:val="0"/>
              <w:adjustRightInd w:val="0"/>
              <w:spacing w:after="0"/>
              <w:rPr>
                <w:rFonts w:cs="Calibri"/>
                <w:bCs w:val="0"/>
                <w:color w:val="000000"/>
                <w:kern w:val="0"/>
                <w:sz w:val="22"/>
                <w:szCs w:val="22"/>
              </w:rPr>
            </w:pPr>
            <w:r w:rsidRPr="00CF0294">
              <w:rPr>
                <w:rFonts w:cs="Calibri"/>
                <w:bCs w:val="0"/>
                <w:color w:val="000000"/>
                <w:kern w:val="0"/>
                <w:sz w:val="22"/>
                <w:szCs w:val="22"/>
              </w:rPr>
              <w:t>nschwartz@wesleyan.edu</w:t>
            </w:r>
          </w:p>
        </w:tc>
        <w:tc>
          <w:tcPr>
            <w:tcW w:w="1529" w:type="pct"/>
            <w:tcBorders>
              <w:top w:val="single" w:sz="6" w:space="0" w:color="auto"/>
              <w:left w:val="single" w:sz="6" w:space="0" w:color="auto"/>
              <w:bottom w:val="single" w:sz="6" w:space="0" w:color="auto"/>
              <w:right w:val="single" w:sz="6" w:space="0" w:color="auto"/>
            </w:tcBorders>
          </w:tcPr>
          <w:p w14:paraId="47C8F3B0" w14:textId="77777777" w:rsidR="00CF0294" w:rsidRPr="00CF0294" w:rsidRDefault="00CF0294" w:rsidP="00CF0294">
            <w:pPr>
              <w:autoSpaceDE w:val="0"/>
              <w:autoSpaceDN w:val="0"/>
              <w:adjustRightInd w:val="0"/>
              <w:spacing w:after="0"/>
              <w:rPr>
                <w:rFonts w:cs="Georgia"/>
                <w:bCs w:val="0"/>
                <w:color w:val="000000"/>
                <w:kern w:val="0"/>
                <w:sz w:val="22"/>
                <w:szCs w:val="22"/>
              </w:rPr>
            </w:pPr>
            <w:r w:rsidRPr="00CF0294">
              <w:rPr>
                <w:rFonts w:cs="Georgia"/>
                <w:bCs w:val="0"/>
                <w:color w:val="000000"/>
                <w:kern w:val="0"/>
                <w:sz w:val="22"/>
                <w:szCs w:val="22"/>
              </w:rPr>
              <w:t>860-656-5986 TEXT ONLY</w:t>
            </w:r>
          </w:p>
        </w:tc>
      </w:tr>
      <w:tr w:rsidR="00CF0294" w:rsidRPr="00CF0294" w14:paraId="2E968365" w14:textId="77777777" w:rsidTr="00CF0294">
        <w:trPr>
          <w:trHeight w:val="380"/>
        </w:trPr>
        <w:tc>
          <w:tcPr>
            <w:tcW w:w="1078" w:type="pct"/>
            <w:tcBorders>
              <w:top w:val="single" w:sz="6" w:space="0" w:color="auto"/>
              <w:left w:val="single" w:sz="6" w:space="0" w:color="auto"/>
              <w:bottom w:val="single" w:sz="6" w:space="0" w:color="auto"/>
              <w:right w:val="single" w:sz="6" w:space="0" w:color="auto"/>
            </w:tcBorders>
          </w:tcPr>
          <w:p w14:paraId="68CEA0E4" w14:textId="77777777" w:rsidR="00CF0294" w:rsidRPr="00CF0294" w:rsidRDefault="00CF0294">
            <w:pPr>
              <w:autoSpaceDE w:val="0"/>
              <w:autoSpaceDN w:val="0"/>
              <w:adjustRightInd w:val="0"/>
              <w:spacing w:after="0"/>
              <w:rPr>
                <w:rFonts w:cs="Georgia"/>
                <w:bCs w:val="0"/>
                <w:color w:val="000000"/>
                <w:kern w:val="0"/>
                <w:sz w:val="22"/>
                <w:szCs w:val="22"/>
              </w:rPr>
            </w:pPr>
            <w:r w:rsidRPr="00CF0294">
              <w:rPr>
                <w:rFonts w:cs="Georgia"/>
                <w:bCs w:val="0"/>
                <w:color w:val="000000"/>
                <w:kern w:val="0"/>
                <w:sz w:val="22"/>
                <w:szCs w:val="22"/>
              </w:rPr>
              <w:t>Scowcroft, Philip</w:t>
            </w:r>
          </w:p>
        </w:tc>
        <w:tc>
          <w:tcPr>
            <w:tcW w:w="415" w:type="pct"/>
            <w:tcBorders>
              <w:top w:val="single" w:sz="6" w:space="0" w:color="auto"/>
              <w:left w:val="single" w:sz="6" w:space="0" w:color="auto"/>
              <w:bottom w:val="single" w:sz="6" w:space="0" w:color="auto"/>
              <w:right w:val="single" w:sz="6" w:space="0" w:color="auto"/>
            </w:tcBorders>
          </w:tcPr>
          <w:p w14:paraId="59FF3706" w14:textId="77777777" w:rsidR="00CF0294" w:rsidRPr="00CF0294" w:rsidRDefault="00CF0294">
            <w:pPr>
              <w:autoSpaceDE w:val="0"/>
              <w:autoSpaceDN w:val="0"/>
              <w:adjustRightInd w:val="0"/>
              <w:spacing w:after="0"/>
              <w:jc w:val="right"/>
              <w:rPr>
                <w:rFonts w:cs="Georgia"/>
                <w:bCs w:val="0"/>
                <w:color w:val="000000"/>
                <w:kern w:val="0"/>
                <w:sz w:val="22"/>
                <w:szCs w:val="22"/>
              </w:rPr>
            </w:pPr>
            <w:r w:rsidRPr="00CF0294">
              <w:rPr>
                <w:rFonts w:cs="Georgia"/>
                <w:bCs w:val="0"/>
                <w:color w:val="000000"/>
                <w:kern w:val="0"/>
                <w:sz w:val="22"/>
                <w:szCs w:val="22"/>
              </w:rPr>
              <w:t>2172</w:t>
            </w:r>
          </w:p>
        </w:tc>
        <w:tc>
          <w:tcPr>
            <w:tcW w:w="406" w:type="pct"/>
            <w:tcBorders>
              <w:top w:val="single" w:sz="6" w:space="0" w:color="auto"/>
              <w:left w:val="single" w:sz="6" w:space="0" w:color="auto"/>
              <w:bottom w:val="single" w:sz="6" w:space="0" w:color="auto"/>
              <w:right w:val="single" w:sz="6" w:space="0" w:color="auto"/>
            </w:tcBorders>
          </w:tcPr>
          <w:p w14:paraId="2EEEC61C" w14:textId="77777777" w:rsidR="00CF0294" w:rsidRPr="00CF0294" w:rsidRDefault="00CF0294">
            <w:pPr>
              <w:autoSpaceDE w:val="0"/>
              <w:autoSpaceDN w:val="0"/>
              <w:adjustRightInd w:val="0"/>
              <w:spacing w:after="0"/>
              <w:jc w:val="right"/>
              <w:rPr>
                <w:rFonts w:cs="Georgia"/>
                <w:bCs w:val="0"/>
                <w:color w:val="000000"/>
                <w:kern w:val="0"/>
                <w:sz w:val="22"/>
                <w:szCs w:val="22"/>
              </w:rPr>
            </w:pPr>
            <w:r w:rsidRPr="00CF0294">
              <w:rPr>
                <w:rFonts w:cs="Georgia"/>
                <w:bCs w:val="0"/>
                <w:color w:val="000000"/>
                <w:kern w:val="0"/>
                <w:sz w:val="22"/>
                <w:szCs w:val="22"/>
              </w:rPr>
              <w:t>308</w:t>
            </w:r>
          </w:p>
        </w:tc>
        <w:tc>
          <w:tcPr>
            <w:tcW w:w="1573" w:type="pct"/>
            <w:tcBorders>
              <w:top w:val="single" w:sz="6" w:space="0" w:color="000000"/>
              <w:left w:val="single" w:sz="6" w:space="0" w:color="000000"/>
              <w:bottom w:val="single" w:sz="6" w:space="0" w:color="000000"/>
              <w:right w:val="single" w:sz="6" w:space="0" w:color="000000"/>
            </w:tcBorders>
          </w:tcPr>
          <w:p w14:paraId="1932ED5A" w14:textId="77777777" w:rsidR="00CF0294" w:rsidRPr="00CF0294" w:rsidRDefault="00000000">
            <w:pPr>
              <w:autoSpaceDE w:val="0"/>
              <w:autoSpaceDN w:val="0"/>
              <w:adjustRightInd w:val="0"/>
              <w:spacing w:after="0"/>
              <w:rPr>
                <w:rFonts w:cs="Georgia"/>
                <w:bCs w:val="0"/>
                <w:color w:val="000000"/>
                <w:kern w:val="0"/>
                <w:sz w:val="22"/>
                <w:szCs w:val="22"/>
              </w:rPr>
            </w:pPr>
            <w:hyperlink r:id="rId18" w:history="1">
              <w:r w:rsidR="00CF0294" w:rsidRPr="00CF0294">
                <w:rPr>
                  <w:rFonts w:cs="Calibri"/>
                  <w:bCs w:val="0"/>
                  <w:color w:val="000000"/>
                  <w:kern w:val="0"/>
                  <w:sz w:val="22"/>
                  <w:szCs w:val="22"/>
                </w:rPr>
                <w:t>pscowcroft@wesleyan.edu</w:t>
              </w:r>
            </w:hyperlink>
          </w:p>
        </w:tc>
        <w:tc>
          <w:tcPr>
            <w:tcW w:w="1529" w:type="pct"/>
            <w:tcBorders>
              <w:top w:val="single" w:sz="6" w:space="0" w:color="auto"/>
              <w:left w:val="single" w:sz="6" w:space="0" w:color="auto"/>
              <w:bottom w:val="single" w:sz="6" w:space="0" w:color="auto"/>
              <w:right w:val="single" w:sz="6" w:space="0" w:color="auto"/>
            </w:tcBorders>
          </w:tcPr>
          <w:p w14:paraId="51C84C9E" w14:textId="77777777" w:rsidR="00CF0294" w:rsidRPr="00CF0294" w:rsidRDefault="00CF0294" w:rsidP="00CF0294">
            <w:pPr>
              <w:autoSpaceDE w:val="0"/>
              <w:autoSpaceDN w:val="0"/>
              <w:adjustRightInd w:val="0"/>
              <w:spacing w:after="0"/>
              <w:rPr>
                <w:rFonts w:cs="Georgia"/>
                <w:bCs w:val="0"/>
                <w:color w:val="000000"/>
                <w:kern w:val="0"/>
                <w:sz w:val="22"/>
                <w:szCs w:val="22"/>
              </w:rPr>
            </w:pPr>
          </w:p>
        </w:tc>
      </w:tr>
      <w:tr w:rsidR="00CF0294" w:rsidRPr="00CF0294" w14:paraId="4BBEED1B" w14:textId="77777777" w:rsidTr="00CF0294">
        <w:trPr>
          <w:trHeight w:val="600"/>
        </w:trPr>
        <w:tc>
          <w:tcPr>
            <w:tcW w:w="1078" w:type="pct"/>
            <w:tcBorders>
              <w:top w:val="single" w:sz="6" w:space="0" w:color="auto"/>
              <w:left w:val="single" w:sz="6" w:space="0" w:color="auto"/>
              <w:bottom w:val="single" w:sz="6" w:space="0" w:color="auto"/>
              <w:right w:val="single" w:sz="6" w:space="0" w:color="auto"/>
            </w:tcBorders>
          </w:tcPr>
          <w:p w14:paraId="5F3B72C9" w14:textId="77777777" w:rsidR="00CF0294" w:rsidRPr="00CF0294" w:rsidRDefault="00CF0294">
            <w:pPr>
              <w:autoSpaceDE w:val="0"/>
              <w:autoSpaceDN w:val="0"/>
              <w:adjustRightInd w:val="0"/>
              <w:spacing w:after="0"/>
              <w:rPr>
                <w:rFonts w:cs="Georgia"/>
                <w:bCs w:val="0"/>
                <w:color w:val="000000"/>
                <w:kern w:val="0"/>
                <w:sz w:val="22"/>
                <w:szCs w:val="22"/>
              </w:rPr>
            </w:pPr>
            <w:r w:rsidRPr="00CF0294">
              <w:rPr>
                <w:rFonts w:cs="Georgia"/>
                <w:bCs w:val="0"/>
                <w:color w:val="000000"/>
                <w:kern w:val="0"/>
                <w:sz w:val="22"/>
                <w:szCs w:val="22"/>
              </w:rPr>
              <w:t>Thomas, Ellen</w:t>
            </w:r>
          </w:p>
        </w:tc>
        <w:tc>
          <w:tcPr>
            <w:tcW w:w="415" w:type="pct"/>
            <w:tcBorders>
              <w:top w:val="single" w:sz="6" w:space="0" w:color="auto"/>
              <w:left w:val="single" w:sz="6" w:space="0" w:color="auto"/>
              <w:bottom w:val="single" w:sz="6" w:space="0" w:color="auto"/>
              <w:right w:val="single" w:sz="6" w:space="0" w:color="auto"/>
            </w:tcBorders>
          </w:tcPr>
          <w:p w14:paraId="06AF7299" w14:textId="77777777" w:rsidR="00CF0294" w:rsidRPr="00CF0294" w:rsidRDefault="00CF0294">
            <w:pPr>
              <w:autoSpaceDE w:val="0"/>
              <w:autoSpaceDN w:val="0"/>
              <w:adjustRightInd w:val="0"/>
              <w:spacing w:after="0"/>
              <w:jc w:val="right"/>
              <w:rPr>
                <w:rFonts w:cs="Georgia"/>
                <w:bCs w:val="0"/>
                <w:color w:val="000000"/>
                <w:kern w:val="0"/>
                <w:sz w:val="22"/>
                <w:szCs w:val="22"/>
              </w:rPr>
            </w:pPr>
            <w:r w:rsidRPr="00CF0294">
              <w:rPr>
                <w:rFonts w:cs="Georgia"/>
                <w:bCs w:val="0"/>
                <w:color w:val="000000"/>
                <w:kern w:val="0"/>
                <w:sz w:val="22"/>
                <w:szCs w:val="22"/>
              </w:rPr>
              <w:t>3630</w:t>
            </w:r>
          </w:p>
        </w:tc>
        <w:tc>
          <w:tcPr>
            <w:tcW w:w="406" w:type="pct"/>
            <w:tcBorders>
              <w:top w:val="single" w:sz="6" w:space="0" w:color="auto"/>
              <w:left w:val="single" w:sz="6" w:space="0" w:color="auto"/>
              <w:bottom w:val="single" w:sz="6" w:space="0" w:color="auto"/>
              <w:right w:val="single" w:sz="6" w:space="0" w:color="auto"/>
            </w:tcBorders>
          </w:tcPr>
          <w:p w14:paraId="13CC0870" w14:textId="77777777" w:rsidR="00CF0294" w:rsidRPr="00CF0294" w:rsidRDefault="00CF0294">
            <w:pPr>
              <w:autoSpaceDE w:val="0"/>
              <w:autoSpaceDN w:val="0"/>
              <w:adjustRightInd w:val="0"/>
              <w:spacing w:after="0"/>
              <w:jc w:val="right"/>
              <w:rPr>
                <w:rFonts w:cs="Georgia"/>
                <w:bCs w:val="0"/>
                <w:color w:val="000000"/>
                <w:kern w:val="0"/>
                <w:sz w:val="22"/>
                <w:szCs w:val="22"/>
              </w:rPr>
            </w:pPr>
            <w:r w:rsidRPr="00CF0294">
              <w:rPr>
                <w:rFonts w:cs="Georgia"/>
                <w:bCs w:val="0"/>
                <w:color w:val="000000"/>
                <w:kern w:val="0"/>
                <w:sz w:val="22"/>
                <w:szCs w:val="22"/>
              </w:rPr>
              <w:t>211</w:t>
            </w:r>
          </w:p>
        </w:tc>
        <w:tc>
          <w:tcPr>
            <w:tcW w:w="1573" w:type="pct"/>
            <w:tcBorders>
              <w:top w:val="single" w:sz="6" w:space="0" w:color="000000"/>
              <w:left w:val="single" w:sz="6" w:space="0" w:color="000000"/>
              <w:bottom w:val="single" w:sz="6" w:space="0" w:color="000000"/>
              <w:right w:val="single" w:sz="6" w:space="0" w:color="000000"/>
            </w:tcBorders>
          </w:tcPr>
          <w:p w14:paraId="156C74A6" w14:textId="77777777" w:rsidR="00CF0294" w:rsidRPr="00CF0294" w:rsidRDefault="00CF0294">
            <w:pPr>
              <w:autoSpaceDE w:val="0"/>
              <w:autoSpaceDN w:val="0"/>
              <w:adjustRightInd w:val="0"/>
              <w:spacing w:after="0"/>
              <w:rPr>
                <w:rFonts w:cs="Calibri"/>
                <w:bCs w:val="0"/>
                <w:color w:val="000000"/>
                <w:kern w:val="0"/>
                <w:sz w:val="22"/>
                <w:szCs w:val="22"/>
              </w:rPr>
            </w:pPr>
            <w:r w:rsidRPr="00CF0294">
              <w:rPr>
                <w:rFonts w:cs="Calibri"/>
                <w:bCs w:val="0"/>
                <w:color w:val="000000"/>
                <w:kern w:val="0"/>
                <w:sz w:val="22"/>
                <w:szCs w:val="22"/>
              </w:rPr>
              <w:t>ethomas@wesleyan.edu</w:t>
            </w:r>
          </w:p>
        </w:tc>
        <w:tc>
          <w:tcPr>
            <w:tcW w:w="1529" w:type="pct"/>
            <w:tcBorders>
              <w:top w:val="single" w:sz="6" w:space="0" w:color="auto"/>
              <w:left w:val="single" w:sz="6" w:space="0" w:color="auto"/>
              <w:bottom w:val="single" w:sz="6" w:space="0" w:color="auto"/>
              <w:right w:val="single" w:sz="6" w:space="0" w:color="auto"/>
            </w:tcBorders>
          </w:tcPr>
          <w:p w14:paraId="7CC3D479" w14:textId="77777777" w:rsidR="00CF0294" w:rsidRPr="00CF0294" w:rsidRDefault="00CF0294" w:rsidP="00CF0294">
            <w:pPr>
              <w:autoSpaceDE w:val="0"/>
              <w:autoSpaceDN w:val="0"/>
              <w:adjustRightInd w:val="0"/>
              <w:spacing w:after="0"/>
              <w:rPr>
                <w:rFonts w:cs="Georgia"/>
                <w:bCs w:val="0"/>
                <w:color w:val="000000"/>
                <w:kern w:val="0"/>
                <w:sz w:val="22"/>
                <w:szCs w:val="22"/>
              </w:rPr>
            </w:pPr>
          </w:p>
        </w:tc>
      </w:tr>
      <w:tr w:rsidR="00CF0294" w:rsidRPr="00CF0294" w14:paraId="7E61287E" w14:textId="77777777" w:rsidTr="00CF0294">
        <w:trPr>
          <w:trHeight w:val="460"/>
        </w:trPr>
        <w:tc>
          <w:tcPr>
            <w:tcW w:w="1078" w:type="pct"/>
            <w:tcBorders>
              <w:top w:val="single" w:sz="6" w:space="0" w:color="auto"/>
              <w:left w:val="single" w:sz="6" w:space="0" w:color="auto"/>
              <w:bottom w:val="single" w:sz="6" w:space="0" w:color="auto"/>
              <w:right w:val="single" w:sz="6" w:space="0" w:color="auto"/>
            </w:tcBorders>
          </w:tcPr>
          <w:p w14:paraId="769AF01C" w14:textId="77777777" w:rsidR="00CF0294" w:rsidRPr="00CF0294" w:rsidRDefault="00CF0294">
            <w:pPr>
              <w:autoSpaceDE w:val="0"/>
              <w:autoSpaceDN w:val="0"/>
              <w:adjustRightInd w:val="0"/>
              <w:spacing w:after="0"/>
              <w:rPr>
                <w:rFonts w:cs="Georgia"/>
                <w:bCs w:val="0"/>
                <w:color w:val="000000"/>
                <w:kern w:val="0"/>
                <w:sz w:val="22"/>
                <w:szCs w:val="22"/>
              </w:rPr>
            </w:pPr>
            <w:r w:rsidRPr="00CF0294">
              <w:rPr>
                <w:rFonts w:cs="Georgia"/>
                <w:bCs w:val="0"/>
                <w:color w:val="000000"/>
                <w:kern w:val="0"/>
                <w:sz w:val="22"/>
                <w:szCs w:val="22"/>
              </w:rPr>
              <w:t>Varekamp, Johan</w:t>
            </w:r>
          </w:p>
        </w:tc>
        <w:tc>
          <w:tcPr>
            <w:tcW w:w="415" w:type="pct"/>
            <w:tcBorders>
              <w:top w:val="single" w:sz="6" w:space="0" w:color="auto"/>
              <w:left w:val="single" w:sz="6" w:space="0" w:color="auto"/>
              <w:bottom w:val="single" w:sz="6" w:space="0" w:color="auto"/>
              <w:right w:val="single" w:sz="6" w:space="0" w:color="auto"/>
            </w:tcBorders>
          </w:tcPr>
          <w:p w14:paraId="30FA5111" w14:textId="77777777" w:rsidR="00CF0294" w:rsidRPr="00CF0294" w:rsidRDefault="00CF0294">
            <w:pPr>
              <w:autoSpaceDE w:val="0"/>
              <w:autoSpaceDN w:val="0"/>
              <w:adjustRightInd w:val="0"/>
              <w:spacing w:after="0"/>
              <w:jc w:val="right"/>
              <w:rPr>
                <w:rFonts w:cs="Georgia"/>
                <w:bCs w:val="0"/>
                <w:color w:val="000000"/>
                <w:kern w:val="0"/>
                <w:sz w:val="22"/>
                <w:szCs w:val="22"/>
              </w:rPr>
            </w:pPr>
          </w:p>
        </w:tc>
        <w:tc>
          <w:tcPr>
            <w:tcW w:w="406" w:type="pct"/>
            <w:tcBorders>
              <w:top w:val="single" w:sz="6" w:space="0" w:color="auto"/>
              <w:left w:val="single" w:sz="6" w:space="0" w:color="auto"/>
              <w:bottom w:val="single" w:sz="6" w:space="0" w:color="auto"/>
              <w:right w:val="single" w:sz="6" w:space="0" w:color="auto"/>
            </w:tcBorders>
          </w:tcPr>
          <w:p w14:paraId="0E04CC6D" w14:textId="77777777" w:rsidR="00CF0294" w:rsidRPr="00CF0294" w:rsidRDefault="00CF0294">
            <w:pPr>
              <w:autoSpaceDE w:val="0"/>
              <w:autoSpaceDN w:val="0"/>
              <w:adjustRightInd w:val="0"/>
              <w:spacing w:after="0"/>
              <w:jc w:val="right"/>
              <w:rPr>
                <w:rFonts w:cs="Georgia"/>
                <w:bCs w:val="0"/>
                <w:color w:val="000000"/>
                <w:kern w:val="0"/>
                <w:sz w:val="22"/>
                <w:szCs w:val="22"/>
              </w:rPr>
            </w:pPr>
            <w:r w:rsidRPr="00CF0294">
              <w:rPr>
                <w:rFonts w:cs="Georgia"/>
                <w:bCs w:val="0"/>
                <w:color w:val="000000"/>
                <w:kern w:val="0"/>
                <w:sz w:val="22"/>
                <w:szCs w:val="22"/>
              </w:rPr>
              <w:t>211</w:t>
            </w:r>
          </w:p>
        </w:tc>
        <w:tc>
          <w:tcPr>
            <w:tcW w:w="1573" w:type="pct"/>
            <w:tcBorders>
              <w:top w:val="single" w:sz="6" w:space="0" w:color="000000"/>
              <w:left w:val="single" w:sz="6" w:space="0" w:color="000000"/>
              <w:bottom w:val="single" w:sz="6" w:space="0" w:color="000000"/>
              <w:right w:val="single" w:sz="6" w:space="0" w:color="000000"/>
            </w:tcBorders>
          </w:tcPr>
          <w:p w14:paraId="69231D81" w14:textId="77777777" w:rsidR="00CF0294" w:rsidRPr="00CF0294" w:rsidRDefault="00000000">
            <w:pPr>
              <w:autoSpaceDE w:val="0"/>
              <w:autoSpaceDN w:val="0"/>
              <w:adjustRightInd w:val="0"/>
              <w:spacing w:after="0"/>
              <w:rPr>
                <w:rFonts w:cs="Georgia"/>
                <w:bCs w:val="0"/>
                <w:color w:val="000000"/>
                <w:kern w:val="0"/>
                <w:sz w:val="22"/>
                <w:szCs w:val="22"/>
              </w:rPr>
            </w:pPr>
            <w:hyperlink r:id="rId19" w:history="1">
              <w:r w:rsidR="00CF0294" w:rsidRPr="00CF0294">
                <w:rPr>
                  <w:rFonts w:cs="Calibri"/>
                  <w:bCs w:val="0"/>
                  <w:color w:val="000000"/>
                  <w:kern w:val="0"/>
                  <w:sz w:val="22"/>
                  <w:szCs w:val="22"/>
                </w:rPr>
                <w:t>jvarekamp@wesleyan.edu</w:t>
              </w:r>
            </w:hyperlink>
          </w:p>
        </w:tc>
        <w:tc>
          <w:tcPr>
            <w:tcW w:w="1529" w:type="pct"/>
            <w:tcBorders>
              <w:top w:val="single" w:sz="6" w:space="0" w:color="auto"/>
              <w:left w:val="single" w:sz="6" w:space="0" w:color="auto"/>
              <w:bottom w:val="single" w:sz="6" w:space="0" w:color="auto"/>
              <w:right w:val="single" w:sz="6" w:space="0" w:color="auto"/>
            </w:tcBorders>
          </w:tcPr>
          <w:p w14:paraId="032FC8A4" w14:textId="77777777" w:rsidR="00CF0294" w:rsidRPr="00CF0294" w:rsidRDefault="00CF0294" w:rsidP="00CF0294">
            <w:pPr>
              <w:autoSpaceDE w:val="0"/>
              <w:autoSpaceDN w:val="0"/>
              <w:adjustRightInd w:val="0"/>
              <w:spacing w:after="0"/>
              <w:rPr>
                <w:rFonts w:cs="Georgia"/>
                <w:bCs w:val="0"/>
                <w:color w:val="000000"/>
                <w:kern w:val="0"/>
                <w:sz w:val="22"/>
                <w:szCs w:val="22"/>
              </w:rPr>
            </w:pPr>
          </w:p>
        </w:tc>
      </w:tr>
      <w:tr w:rsidR="00CF0294" w:rsidRPr="00CF0294" w14:paraId="657A44E7" w14:textId="77777777" w:rsidTr="00CF0294">
        <w:trPr>
          <w:trHeight w:val="560"/>
        </w:trPr>
        <w:tc>
          <w:tcPr>
            <w:tcW w:w="1078" w:type="pct"/>
            <w:tcBorders>
              <w:top w:val="single" w:sz="6" w:space="0" w:color="auto"/>
              <w:left w:val="single" w:sz="6" w:space="0" w:color="auto"/>
              <w:bottom w:val="single" w:sz="6" w:space="0" w:color="auto"/>
              <w:right w:val="single" w:sz="6" w:space="0" w:color="auto"/>
            </w:tcBorders>
          </w:tcPr>
          <w:p w14:paraId="705B56F1" w14:textId="77777777" w:rsidR="00CF0294" w:rsidRPr="00CF0294" w:rsidRDefault="00CF0294">
            <w:pPr>
              <w:autoSpaceDE w:val="0"/>
              <w:autoSpaceDN w:val="0"/>
              <w:adjustRightInd w:val="0"/>
              <w:spacing w:after="0"/>
              <w:rPr>
                <w:rFonts w:cs="Georgia"/>
                <w:bCs w:val="0"/>
                <w:color w:val="000000"/>
                <w:kern w:val="0"/>
                <w:sz w:val="22"/>
                <w:szCs w:val="22"/>
              </w:rPr>
            </w:pPr>
            <w:r w:rsidRPr="00CF0294">
              <w:rPr>
                <w:rFonts w:cs="Georgia"/>
                <w:bCs w:val="0"/>
                <w:color w:val="000000"/>
                <w:kern w:val="0"/>
                <w:sz w:val="22"/>
                <w:szCs w:val="22"/>
              </w:rPr>
              <w:t>White, Duffy</w:t>
            </w:r>
          </w:p>
        </w:tc>
        <w:tc>
          <w:tcPr>
            <w:tcW w:w="415" w:type="pct"/>
            <w:tcBorders>
              <w:top w:val="single" w:sz="6" w:space="0" w:color="auto"/>
              <w:left w:val="single" w:sz="6" w:space="0" w:color="auto"/>
              <w:bottom w:val="single" w:sz="6" w:space="0" w:color="auto"/>
              <w:right w:val="single" w:sz="6" w:space="0" w:color="auto"/>
            </w:tcBorders>
          </w:tcPr>
          <w:p w14:paraId="7B234E6A" w14:textId="77777777" w:rsidR="00CF0294" w:rsidRPr="00CF0294" w:rsidRDefault="00CF0294">
            <w:pPr>
              <w:autoSpaceDE w:val="0"/>
              <w:autoSpaceDN w:val="0"/>
              <w:adjustRightInd w:val="0"/>
              <w:spacing w:after="0"/>
              <w:jc w:val="right"/>
              <w:rPr>
                <w:rFonts w:cs="Georgia"/>
                <w:bCs w:val="0"/>
                <w:color w:val="000000"/>
                <w:kern w:val="0"/>
                <w:sz w:val="22"/>
                <w:szCs w:val="22"/>
              </w:rPr>
            </w:pPr>
            <w:r w:rsidRPr="00CF0294">
              <w:rPr>
                <w:rFonts w:cs="Georgia"/>
                <w:bCs w:val="0"/>
                <w:color w:val="000000"/>
                <w:kern w:val="0"/>
                <w:sz w:val="22"/>
                <w:szCs w:val="22"/>
              </w:rPr>
              <w:t>3126</w:t>
            </w:r>
          </w:p>
        </w:tc>
        <w:tc>
          <w:tcPr>
            <w:tcW w:w="406" w:type="pct"/>
            <w:tcBorders>
              <w:top w:val="single" w:sz="6" w:space="0" w:color="auto"/>
              <w:left w:val="single" w:sz="6" w:space="0" w:color="auto"/>
              <w:bottom w:val="single" w:sz="6" w:space="0" w:color="auto"/>
              <w:right w:val="single" w:sz="6" w:space="0" w:color="auto"/>
            </w:tcBorders>
          </w:tcPr>
          <w:p w14:paraId="148423E2" w14:textId="77777777" w:rsidR="00CF0294" w:rsidRPr="00CF0294" w:rsidRDefault="00CF0294">
            <w:pPr>
              <w:autoSpaceDE w:val="0"/>
              <w:autoSpaceDN w:val="0"/>
              <w:adjustRightInd w:val="0"/>
              <w:spacing w:after="0"/>
              <w:jc w:val="right"/>
              <w:rPr>
                <w:rFonts w:cs="Georgia"/>
                <w:bCs w:val="0"/>
                <w:color w:val="000000"/>
                <w:kern w:val="0"/>
                <w:sz w:val="22"/>
                <w:szCs w:val="22"/>
              </w:rPr>
            </w:pPr>
            <w:r w:rsidRPr="00CF0294">
              <w:rPr>
                <w:rFonts w:cs="Georgia"/>
                <w:bCs w:val="0"/>
                <w:color w:val="000000"/>
                <w:kern w:val="0"/>
                <w:sz w:val="22"/>
                <w:szCs w:val="22"/>
              </w:rPr>
              <w:t>208</w:t>
            </w:r>
          </w:p>
        </w:tc>
        <w:tc>
          <w:tcPr>
            <w:tcW w:w="1573" w:type="pct"/>
            <w:tcBorders>
              <w:top w:val="single" w:sz="6" w:space="0" w:color="000000"/>
              <w:left w:val="single" w:sz="6" w:space="0" w:color="000000"/>
              <w:bottom w:val="single" w:sz="6" w:space="0" w:color="000000"/>
              <w:right w:val="single" w:sz="6" w:space="0" w:color="000000"/>
            </w:tcBorders>
          </w:tcPr>
          <w:p w14:paraId="2C6153D1" w14:textId="77777777" w:rsidR="00CF0294" w:rsidRPr="00CF0294" w:rsidRDefault="00CF0294">
            <w:pPr>
              <w:autoSpaceDE w:val="0"/>
              <w:autoSpaceDN w:val="0"/>
              <w:adjustRightInd w:val="0"/>
              <w:spacing w:after="0"/>
              <w:rPr>
                <w:rFonts w:cs="Calibri"/>
                <w:bCs w:val="0"/>
                <w:color w:val="000000"/>
                <w:kern w:val="0"/>
                <w:sz w:val="22"/>
                <w:szCs w:val="22"/>
              </w:rPr>
            </w:pPr>
            <w:r w:rsidRPr="00CF0294">
              <w:rPr>
                <w:rFonts w:cs="Calibri"/>
                <w:bCs w:val="0"/>
                <w:color w:val="000000"/>
                <w:kern w:val="0"/>
                <w:sz w:val="22"/>
                <w:szCs w:val="22"/>
              </w:rPr>
              <w:t>dwhite@wesleyan.edu</w:t>
            </w:r>
          </w:p>
        </w:tc>
        <w:tc>
          <w:tcPr>
            <w:tcW w:w="1529" w:type="pct"/>
            <w:tcBorders>
              <w:top w:val="single" w:sz="6" w:space="0" w:color="auto"/>
              <w:left w:val="single" w:sz="6" w:space="0" w:color="auto"/>
              <w:bottom w:val="single" w:sz="6" w:space="0" w:color="auto"/>
              <w:right w:val="single" w:sz="6" w:space="0" w:color="auto"/>
            </w:tcBorders>
          </w:tcPr>
          <w:p w14:paraId="2CD9540A" w14:textId="77777777" w:rsidR="00CF0294" w:rsidRPr="00CF0294" w:rsidRDefault="00CF0294" w:rsidP="00CF0294">
            <w:pPr>
              <w:autoSpaceDE w:val="0"/>
              <w:autoSpaceDN w:val="0"/>
              <w:adjustRightInd w:val="0"/>
              <w:spacing w:after="0"/>
              <w:rPr>
                <w:rFonts w:cs="Georgia"/>
                <w:bCs w:val="0"/>
                <w:color w:val="000000"/>
                <w:kern w:val="0"/>
                <w:sz w:val="22"/>
                <w:szCs w:val="22"/>
              </w:rPr>
            </w:pPr>
            <w:r w:rsidRPr="00CF0294">
              <w:rPr>
                <w:rFonts w:cs="Georgia"/>
                <w:bCs w:val="0"/>
                <w:color w:val="000000"/>
                <w:kern w:val="0"/>
                <w:sz w:val="22"/>
                <w:szCs w:val="22"/>
              </w:rPr>
              <w:t>860-508-5912</w:t>
            </w:r>
          </w:p>
        </w:tc>
      </w:tr>
      <w:tr w:rsidR="00CF0294" w:rsidRPr="00CF0294" w14:paraId="44679255" w14:textId="77777777" w:rsidTr="00CF0294">
        <w:trPr>
          <w:trHeight w:val="520"/>
        </w:trPr>
        <w:tc>
          <w:tcPr>
            <w:tcW w:w="1078" w:type="pct"/>
            <w:tcBorders>
              <w:top w:val="single" w:sz="6" w:space="0" w:color="auto"/>
              <w:left w:val="single" w:sz="6" w:space="0" w:color="auto"/>
              <w:bottom w:val="single" w:sz="6" w:space="0" w:color="auto"/>
              <w:right w:val="single" w:sz="6" w:space="0" w:color="auto"/>
            </w:tcBorders>
          </w:tcPr>
          <w:p w14:paraId="1EB24CE1" w14:textId="77777777" w:rsidR="00CF0294" w:rsidRPr="00CF0294" w:rsidRDefault="00CF0294">
            <w:pPr>
              <w:autoSpaceDE w:val="0"/>
              <w:autoSpaceDN w:val="0"/>
              <w:adjustRightInd w:val="0"/>
              <w:spacing w:after="0"/>
              <w:rPr>
                <w:rFonts w:cs="Georgia"/>
                <w:bCs w:val="0"/>
                <w:color w:val="000000"/>
                <w:kern w:val="0"/>
                <w:sz w:val="22"/>
                <w:szCs w:val="22"/>
              </w:rPr>
            </w:pPr>
            <w:r w:rsidRPr="00CF0294">
              <w:rPr>
                <w:rFonts w:cs="Georgia"/>
                <w:bCs w:val="0"/>
                <w:color w:val="000000"/>
                <w:kern w:val="0"/>
                <w:sz w:val="22"/>
                <w:szCs w:val="22"/>
              </w:rPr>
              <w:t>Winston, Krishna</w:t>
            </w:r>
          </w:p>
        </w:tc>
        <w:tc>
          <w:tcPr>
            <w:tcW w:w="415" w:type="pct"/>
            <w:tcBorders>
              <w:top w:val="single" w:sz="6" w:space="0" w:color="auto"/>
              <w:left w:val="single" w:sz="6" w:space="0" w:color="auto"/>
              <w:bottom w:val="single" w:sz="6" w:space="0" w:color="auto"/>
              <w:right w:val="single" w:sz="6" w:space="0" w:color="auto"/>
            </w:tcBorders>
          </w:tcPr>
          <w:p w14:paraId="393C09FD" w14:textId="77777777" w:rsidR="00CF0294" w:rsidRPr="00CF0294" w:rsidRDefault="00CF0294">
            <w:pPr>
              <w:autoSpaceDE w:val="0"/>
              <w:autoSpaceDN w:val="0"/>
              <w:adjustRightInd w:val="0"/>
              <w:spacing w:after="0"/>
              <w:jc w:val="right"/>
              <w:rPr>
                <w:rFonts w:cs="Georgia"/>
                <w:bCs w:val="0"/>
                <w:color w:val="000000"/>
                <w:kern w:val="0"/>
                <w:sz w:val="22"/>
                <w:szCs w:val="22"/>
              </w:rPr>
            </w:pPr>
            <w:r w:rsidRPr="00CF0294">
              <w:rPr>
                <w:rFonts w:cs="Georgia"/>
                <w:bCs w:val="0"/>
                <w:color w:val="000000"/>
                <w:kern w:val="0"/>
                <w:sz w:val="22"/>
                <w:szCs w:val="22"/>
              </w:rPr>
              <w:t>3378</w:t>
            </w:r>
          </w:p>
        </w:tc>
        <w:tc>
          <w:tcPr>
            <w:tcW w:w="406" w:type="pct"/>
            <w:tcBorders>
              <w:top w:val="single" w:sz="6" w:space="0" w:color="auto"/>
              <w:left w:val="single" w:sz="6" w:space="0" w:color="auto"/>
              <w:bottom w:val="single" w:sz="6" w:space="0" w:color="auto"/>
              <w:right w:val="single" w:sz="6" w:space="0" w:color="auto"/>
            </w:tcBorders>
          </w:tcPr>
          <w:p w14:paraId="4F57F5DE" w14:textId="77777777" w:rsidR="00CF0294" w:rsidRPr="00CF0294" w:rsidRDefault="00CF0294">
            <w:pPr>
              <w:autoSpaceDE w:val="0"/>
              <w:autoSpaceDN w:val="0"/>
              <w:adjustRightInd w:val="0"/>
              <w:spacing w:after="0"/>
              <w:jc w:val="right"/>
              <w:rPr>
                <w:rFonts w:cs="Georgia"/>
                <w:bCs w:val="0"/>
                <w:color w:val="000000"/>
                <w:kern w:val="0"/>
                <w:sz w:val="22"/>
                <w:szCs w:val="22"/>
              </w:rPr>
            </w:pPr>
            <w:r w:rsidRPr="00CF0294">
              <w:rPr>
                <w:rFonts w:cs="Georgia"/>
                <w:bCs w:val="0"/>
                <w:color w:val="000000"/>
                <w:kern w:val="0"/>
                <w:sz w:val="22"/>
                <w:szCs w:val="22"/>
              </w:rPr>
              <w:t>208</w:t>
            </w:r>
          </w:p>
        </w:tc>
        <w:tc>
          <w:tcPr>
            <w:tcW w:w="1573" w:type="pct"/>
            <w:tcBorders>
              <w:top w:val="single" w:sz="6" w:space="0" w:color="000000"/>
              <w:left w:val="single" w:sz="6" w:space="0" w:color="000000"/>
              <w:bottom w:val="single" w:sz="6" w:space="0" w:color="000000"/>
              <w:right w:val="single" w:sz="6" w:space="0" w:color="000000"/>
            </w:tcBorders>
          </w:tcPr>
          <w:p w14:paraId="7C802002" w14:textId="77777777" w:rsidR="00CF0294" w:rsidRPr="00CF0294" w:rsidRDefault="00000000">
            <w:pPr>
              <w:autoSpaceDE w:val="0"/>
              <w:autoSpaceDN w:val="0"/>
              <w:adjustRightInd w:val="0"/>
              <w:spacing w:after="0"/>
              <w:rPr>
                <w:rFonts w:cs="Georgia"/>
                <w:bCs w:val="0"/>
                <w:color w:val="000000"/>
                <w:kern w:val="0"/>
                <w:sz w:val="22"/>
                <w:szCs w:val="22"/>
              </w:rPr>
            </w:pPr>
            <w:hyperlink r:id="rId20" w:history="1">
              <w:r w:rsidR="00CF0294" w:rsidRPr="00CF0294">
                <w:rPr>
                  <w:rFonts w:cs="Calibri"/>
                  <w:bCs w:val="0"/>
                  <w:color w:val="000000"/>
                  <w:kern w:val="0"/>
                  <w:sz w:val="22"/>
                  <w:szCs w:val="22"/>
                </w:rPr>
                <w:t>kwinston@wesleyan.edu</w:t>
              </w:r>
            </w:hyperlink>
          </w:p>
        </w:tc>
        <w:tc>
          <w:tcPr>
            <w:tcW w:w="1529" w:type="pct"/>
            <w:tcBorders>
              <w:top w:val="single" w:sz="6" w:space="0" w:color="auto"/>
              <w:left w:val="single" w:sz="6" w:space="0" w:color="auto"/>
              <w:bottom w:val="single" w:sz="6" w:space="0" w:color="auto"/>
              <w:right w:val="single" w:sz="6" w:space="0" w:color="auto"/>
            </w:tcBorders>
          </w:tcPr>
          <w:p w14:paraId="5A58EF2D" w14:textId="77777777" w:rsidR="00CF0294" w:rsidRPr="00CF0294" w:rsidRDefault="00CF0294" w:rsidP="00CF0294">
            <w:pPr>
              <w:autoSpaceDE w:val="0"/>
              <w:autoSpaceDN w:val="0"/>
              <w:adjustRightInd w:val="0"/>
              <w:spacing w:after="0"/>
              <w:rPr>
                <w:rFonts w:cs="Georgia"/>
                <w:bCs w:val="0"/>
                <w:color w:val="000000"/>
                <w:kern w:val="0"/>
                <w:sz w:val="22"/>
                <w:szCs w:val="22"/>
              </w:rPr>
            </w:pPr>
            <w:r w:rsidRPr="00CF0294">
              <w:rPr>
                <w:rFonts w:cs="Georgia"/>
                <w:bCs w:val="0"/>
                <w:color w:val="000000"/>
                <w:kern w:val="0"/>
                <w:sz w:val="22"/>
                <w:szCs w:val="22"/>
              </w:rPr>
              <w:t>860-918-8713</w:t>
            </w:r>
          </w:p>
        </w:tc>
      </w:tr>
      <w:tr w:rsidR="00CF0294" w:rsidRPr="00CF0294" w14:paraId="431030F2" w14:textId="77777777" w:rsidTr="00CF0294">
        <w:trPr>
          <w:trHeight w:val="420"/>
        </w:trPr>
        <w:tc>
          <w:tcPr>
            <w:tcW w:w="1078" w:type="pct"/>
            <w:tcBorders>
              <w:top w:val="single" w:sz="6" w:space="0" w:color="auto"/>
              <w:left w:val="single" w:sz="6" w:space="0" w:color="auto"/>
              <w:bottom w:val="single" w:sz="6" w:space="0" w:color="auto"/>
              <w:right w:val="single" w:sz="6" w:space="0" w:color="auto"/>
            </w:tcBorders>
          </w:tcPr>
          <w:p w14:paraId="54659C39" w14:textId="77777777" w:rsidR="00CF0294" w:rsidRPr="00CF0294" w:rsidRDefault="00CF0294">
            <w:pPr>
              <w:autoSpaceDE w:val="0"/>
              <w:autoSpaceDN w:val="0"/>
              <w:adjustRightInd w:val="0"/>
              <w:spacing w:after="0"/>
              <w:rPr>
                <w:rFonts w:cs="Georgia"/>
                <w:bCs w:val="0"/>
                <w:color w:val="000000"/>
                <w:kern w:val="0"/>
                <w:sz w:val="22"/>
                <w:szCs w:val="22"/>
              </w:rPr>
            </w:pPr>
            <w:r w:rsidRPr="00CF0294">
              <w:rPr>
                <w:rFonts w:cs="Georgia"/>
                <w:bCs w:val="0"/>
                <w:color w:val="000000"/>
                <w:kern w:val="0"/>
                <w:sz w:val="22"/>
                <w:szCs w:val="22"/>
              </w:rPr>
              <w:t>Yohe, Gary</w:t>
            </w:r>
          </w:p>
        </w:tc>
        <w:tc>
          <w:tcPr>
            <w:tcW w:w="415" w:type="pct"/>
            <w:tcBorders>
              <w:top w:val="single" w:sz="6" w:space="0" w:color="auto"/>
              <w:left w:val="single" w:sz="6" w:space="0" w:color="auto"/>
              <w:bottom w:val="single" w:sz="6" w:space="0" w:color="auto"/>
              <w:right w:val="single" w:sz="6" w:space="0" w:color="auto"/>
            </w:tcBorders>
          </w:tcPr>
          <w:p w14:paraId="59270C46" w14:textId="77777777" w:rsidR="00CF0294" w:rsidRPr="00CF0294" w:rsidRDefault="00CF0294">
            <w:pPr>
              <w:autoSpaceDE w:val="0"/>
              <w:autoSpaceDN w:val="0"/>
              <w:adjustRightInd w:val="0"/>
              <w:spacing w:after="0"/>
              <w:jc w:val="right"/>
              <w:rPr>
                <w:rFonts w:cs="Georgia"/>
                <w:bCs w:val="0"/>
                <w:color w:val="000000"/>
                <w:kern w:val="0"/>
                <w:sz w:val="22"/>
                <w:szCs w:val="22"/>
              </w:rPr>
            </w:pPr>
            <w:r w:rsidRPr="00CF0294">
              <w:rPr>
                <w:rFonts w:cs="Georgia"/>
                <w:bCs w:val="0"/>
                <w:color w:val="000000"/>
                <w:kern w:val="0"/>
                <w:sz w:val="22"/>
                <w:szCs w:val="22"/>
              </w:rPr>
              <w:t>2482</w:t>
            </w:r>
          </w:p>
        </w:tc>
        <w:tc>
          <w:tcPr>
            <w:tcW w:w="406" w:type="pct"/>
            <w:tcBorders>
              <w:top w:val="single" w:sz="6" w:space="0" w:color="auto"/>
              <w:left w:val="single" w:sz="6" w:space="0" w:color="auto"/>
              <w:bottom w:val="single" w:sz="6" w:space="0" w:color="auto"/>
              <w:right w:val="single" w:sz="6" w:space="0" w:color="auto"/>
            </w:tcBorders>
          </w:tcPr>
          <w:p w14:paraId="4A0EC3E7" w14:textId="77777777" w:rsidR="00CF0294" w:rsidRPr="00CF0294" w:rsidRDefault="00CF0294">
            <w:pPr>
              <w:autoSpaceDE w:val="0"/>
              <w:autoSpaceDN w:val="0"/>
              <w:adjustRightInd w:val="0"/>
              <w:spacing w:after="0"/>
              <w:jc w:val="right"/>
              <w:rPr>
                <w:rFonts w:cs="Georgia"/>
                <w:bCs w:val="0"/>
                <w:color w:val="000000"/>
                <w:kern w:val="0"/>
                <w:sz w:val="22"/>
                <w:szCs w:val="22"/>
              </w:rPr>
            </w:pPr>
            <w:r w:rsidRPr="00CF0294">
              <w:rPr>
                <w:rFonts w:cs="Georgia"/>
                <w:bCs w:val="0"/>
                <w:color w:val="000000"/>
                <w:kern w:val="0"/>
                <w:sz w:val="22"/>
                <w:szCs w:val="22"/>
              </w:rPr>
              <w:t>211</w:t>
            </w:r>
          </w:p>
        </w:tc>
        <w:tc>
          <w:tcPr>
            <w:tcW w:w="1573" w:type="pct"/>
            <w:tcBorders>
              <w:top w:val="single" w:sz="6" w:space="0" w:color="000000"/>
              <w:left w:val="single" w:sz="6" w:space="0" w:color="000000"/>
              <w:bottom w:val="single" w:sz="6" w:space="0" w:color="000000"/>
              <w:right w:val="single" w:sz="6" w:space="0" w:color="000000"/>
            </w:tcBorders>
          </w:tcPr>
          <w:p w14:paraId="337E5307" w14:textId="77777777" w:rsidR="00CF0294" w:rsidRPr="00CF0294" w:rsidRDefault="00000000">
            <w:pPr>
              <w:autoSpaceDE w:val="0"/>
              <w:autoSpaceDN w:val="0"/>
              <w:adjustRightInd w:val="0"/>
              <w:spacing w:after="0"/>
              <w:rPr>
                <w:rFonts w:cs="Georgia"/>
                <w:bCs w:val="0"/>
                <w:color w:val="000000"/>
                <w:kern w:val="0"/>
                <w:sz w:val="22"/>
                <w:szCs w:val="22"/>
              </w:rPr>
            </w:pPr>
            <w:hyperlink r:id="rId21" w:history="1">
              <w:r w:rsidR="00CF0294" w:rsidRPr="00CF0294">
                <w:rPr>
                  <w:rFonts w:cs="Calibri"/>
                  <w:bCs w:val="0"/>
                  <w:color w:val="000000"/>
                  <w:kern w:val="0"/>
                  <w:sz w:val="22"/>
                  <w:szCs w:val="22"/>
                </w:rPr>
                <w:t>gyohe@wesleyan.edu</w:t>
              </w:r>
            </w:hyperlink>
          </w:p>
        </w:tc>
        <w:tc>
          <w:tcPr>
            <w:tcW w:w="1529" w:type="pct"/>
            <w:tcBorders>
              <w:top w:val="single" w:sz="6" w:space="0" w:color="auto"/>
              <w:left w:val="single" w:sz="6" w:space="0" w:color="auto"/>
              <w:bottom w:val="single" w:sz="6" w:space="0" w:color="auto"/>
              <w:right w:val="single" w:sz="6" w:space="0" w:color="auto"/>
            </w:tcBorders>
          </w:tcPr>
          <w:p w14:paraId="104412C8" w14:textId="77777777" w:rsidR="00CF0294" w:rsidRPr="00CF0294" w:rsidRDefault="00CF0294" w:rsidP="00CF0294">
            <w:pPr>
              <w:autoSpaceDE w:val="0"/>
              <w:autoSpaceDN w:val="0"/>
              <w:adjustRightInd w:val="0"/>
              <w:spacing w:after="0"/>
              <w:rPr>
                <w:rFonts w:cs="Georgia"/>
                <w:bCs w:val="0"/>
                <w:color w:val="000000"/>
                <w:kern w:val="0"/>
                <w:sz w:val="22"/>
                <w:szCs w:val="22"/>
              </w:rPr>
            </w:pPr>
          </w:p>
        </w:tc>
      </w:tr>
      <w:tr w:rsidR="00CF0294" w:rsidRPr="00CF0294" w14:paraId="0BD28FC3" w14:textId="77777777" w:rsidTr="00CF0294">
        <w:trPr>
          <w:trHeight w:val="420"/>
        </w:trPr>
        <w:tc>
          <w:tcPr>
            <w:tcW w:w="1078" w:type="pct"/>
            <w:tcBorders>
              <w:top w:val="nil"/>
              <w:left w:val="nil"/>
              <w:bottom w:val="nil"/>
              <w:right w:val="nil"/>
            </w:tcBorders>
          </w:tcPr>
          <w:p w14:paraId="5F329D1D" w14:textId="77777777" w:rsidR="00CF0294" w:rsidRPr="00CF0294" w:rsidRDefault="00CF0294">
            <w:pPr>
              <w:autoSpaceDE w:val="0"/>
              <w:autoSpaceDN w:val="0"/>
              <w:adjustRightInd w:val="0"/>
              <w:spacing w:after="0"/>
              <w:jc w:val="right"/>
              <w:rPr>
                <w:rFonts w:cs="Calibri"/>
                <w:bCs w:val="0"/>
                <w:color w:val="000000"/>
                <w:kern w:val="0"/>
                <w:sz w:val="22"/>
                <w:szCs w:val="22"/>
              </w:rPr>
            </w:pPr>
          </w:p>
        </w:tc>
        <w:tc>
          <w:tcPr>
            <w:tcW w:w="415" w:type="pct"/>
            <w:tcBorders>
              <w:top w:val="nil"/>
              <w:left w:val="nil"/>
              <w:bottom w:val="nil"/>
              <w:right w:val="nil"/>
            </w:tcBorders>
          </w:tcPr>
          <w:p w14:paraId="33C23C46" w14:textId="77777777" w:rsidR="00CF0294" w:rsidRPr="00CF0294" w:rsidRDefault="00CF0294">
            <w:pPr>
              <w:autoSpaceDE w:val="0"/>
              <w:autoSpaceDN w:val="0"/>
              <w:adjustRightInd w:val="0"/>
              <w:spacing w:after="0"/>
              <w:jc w:val="right"/>
              <w:rPr>
                <w:rFonts w:cs="Calibri"/>
                <w:bCs w:val="0"/>
                <w:color w:val="000000"/>
                <w:kern w:val="0"/>
                <w:sz w:val="22"/>
                <w:szCs w:val="22"/>
              </w:rPr>
            </w:pPr>
          </w:p>
        </w:tc>
        <w:tc>
          <w:tcPr>
            <w:tcW w:w="406" w:type="pct"/>
            <w:tcBorders>
              <w:top w:val="nil"/>
              <w:left w:val="nil"/>
              <w:bottom w:val="nil"/>
              <w:right w:val="nil"/>
            </w:tcBorders>
          </w:tcPr>
          <w:p w14:paraId="3D8F21FF" w14:textId="77777777" w:rsidR="00CF0294" w:rsidRPr="00CF0294" w:rsidRDefault="00CF0294">
            <w:pPr>
              <w:autoSpaceDE w:val="0"/>
              <w:autoSpaceDN w:val="0"/>
              <w:adjustRightInd w:val="0"/>
              <w:spacing w:after="0"/>
              <w:jc w:val="right"/>
              <w:rPr>
                <w:rFonts w:cs="Calibri"/>
                <w:bCs w:val="0"/>
                <w:color w:val="000000"/>
                <w:kern w:val="0"/>
                <w:sz w:val="22"/>
                <w:szCs w:val="22"/>
              </w:rPr>
            </w:pPr>
          </w:p>
        </w:tc>
        <w:tc>
          <w:tcPr>
            <w:tcW w:w="1573" w:type="pct"/>
            <w:tcBorders>
              <w:top w:val="nil"/>
              <w:left w:val="nil"/>
              <w:bottom w:val="nil"/>
              <w:right w:val="nil"/>
            </w:tcBorders>
          </w:tcPr>
          <w:p w14:paraId="371801F0" w14:textId="77777777" w:rsidR="00CF0294" w:rsidRPr="00CF0294" w:rsidRDefault="00CF0294">
            <w:pPr>
              <w:autoSpaceDE w:val="0"/>
              <w:autoSpaceDN w:val="0"/>
              <w:adjustRightInd w:val="0"/>
              <w:spacing w:after="0"/>
              <w:jc w:val="right"/>
              <w:rPr>
                <w:rFonts w:cs="Calibri"/>
                <w:bCs w:val="0"/>
                <w:color w:val="000000"/>
                <w:kern w:val="0"/>
                <w:sz w:val="22"/>
                <w:szCs w:val="22"/>
              </w:rPr>
            </w:pPr>
          </w:p>
        </w:tc>
        <w:tc>
          <w:tcPr>
            <w:tcW w:w="1529" w:type="pct"/>
            <w:tcBorders>
              <w:top w:val="nil"/>
              <w:left w:val="nil"/>
              <w:bottom w:val="nil"/>
              <w:right w:val="nil"/>
            </w:tcBorders>
          </w:tcPr>
          <w:p w14:paraId="2F0F26E9" w14:textId="77777777" w:rsidR="00CF0294" w:rsidRPr="00CF0294" w:rsidRDefault="00CF0294">
            <w:pPr>
              <w:autoSpaceDE w:val="0"/>
              <w:autoSpaceDN w:val="0"/>
              <w:adjustRightInd w:val="0"/>
              <w:spacing w:after="0"/>
              <w:jc w:val="right"/>
              <w:rPr>
                <w:rFonts w:cs="Calibri"/>
                <w:bCs w:val="0"/>
                <w:color w:val="000000"/>
                <w:kern w:val="0"/>
                <w:sz w:val="22"/>
                <w:szCs w:val="22"/>
              </w:rPr>
            </w:pPr>
          </w:p>
        </w:tc>
      </w:tr>
      <w:tr w:rsidR="00CF0294" w:rsidRPr="00CF0294" w14:paraId="6204751C" w14:textId="77777777" w:rsidTr="00CF0294">
        <w:trPr>
          <w:trHeight w:val="380"/>
        </w:trPr>
        <w:tc>
          <w:tcPr>
            <w:tcW w:w="1078" w:type="pct"/>
            <w:tcBorders>
              <w:top w:val="nil"/>
              <w:left w:val="nil"/>
              <w:bottom w:val="nil"/>
              <w:right w:val="nil"/>
            </w:tcBorders>
          </w:tcPr>
          <w:p w14:paraId="27E1D6A0" w14:textId="77777777" w:rsidR="00CF0294" w:rsidRPr="00CF0294" w:rsidRDefault="00CF0294">
            <w:pPr>
              <w:autoSpaceDE w:val="0"/>
              <w:autoSpaceDN w:val="0"/>
              <w:adjustRightInd w:val="0"/>
              <w:spacing w:after="0"/>
              <w:jc w:val="right"/>
              <w:rPr>
                <w:rFonts w:cs="Calibri"/>
                <w:bCs w:val="0"/>
                <w:color w:val="000000"/>
                <w:kern w:val="0"/>
                <w:sz w:val="22"/>
                <w:szCs w:val="22"/>
              </w:rPr>
            </w:pPr>
          </w:p>
        </w:tc>
        <w:tc>
          <w:tcPr>
            <w:tcW w:w="415" w:type="pct"/>
            <w:tcBorders>
              <w:top w:val="nil"/>
              <w:left w:val="nil"/>
              <w:bottom w:val="nil"/>
              <w:right w:val="nil"/>
            </w:tcBorders>
          </w:tcPr>
          <w:p w14:paraId="1DF3871A" w14:textId="77777777" w:rsidR="00CF0294" w:rsidRPr="00CF0294" w:rsidRDefault="00CF0294">
            <w:pPr>
              <w:autoSpaceDE w:val="0"/>
              <w:autoSpaceDN w:val="0"/>
              <w:adjustRightInd w:val="0"/>
              <w:spacing w:after="0"/>
              <w:jc w:val="right"/>
              <w:rPr>
                <w:rFonts w:cs="Calibri"/>
                <w:bCs w:val="0"/>
                <w:color w:val="000000"/>
                <w:kern w:val="0"/>
                <w:sz w:val="22"/>
                <w:szCs w:val="22"/>
              </w:rPr>
            </w:pPr>
          </w:p>
        </w:tc>
        <w:tc>
          <w:tcPr>
            <w:tcW w:w="406" w:type="pct"/>
            <w:tcBorders>
              <w:top w:val="nil"/>
              <w:left w:val="nil"/>
              <w:bottom w:val="nil"/>
              <w:right w:val="nil"/>
            </w:tcBorders>
          </w:tcPr>
          <w:p w14:paraId="2292B528" w14:textId="77777777" w:rsidR="00CF0294" w:rsidRPr="00CF0294" w:rsidRDefault="00CF0294">
            <w:pPr>
              <w:autoSpaceDE w:val="0"/>
              <w:autoSpaceDN w:val="0"/>
              <w:adjustRightInd w:val="0"/>
              <w:spacing w:after="0"/>
              <w:jc w:val="right"/>
              <w:rPr>
                <w:rFonts w:cs="Calibri"/>
                <w:bCs w:val="0"/>
                <w:color w:val="000000"/>
                <w:kern w:val="0"/>
                <w:sz w:val="22"/>
                <w:szCs w:val="22"/>
              </w:rPr>
            </w:pPr>
          </w:p>
        </w:tc>
        <w:tc>
          <w:tcPr>
            <w:tcW w:w="1573" w:type="pct"/>
            <w:tcBorders>
              <w:top w:val="nil"/>
              <w:left w:val="nil"/>
              <w:bottom w:val="nil"/>
              <w:right w:val="nil"/>
            </w:tcBorders>
          </w:tcPr>
          <w:p w14:paraId="713C88A9" w14:textId="77777777" w:rsidR="00CF0294" w:rsidRPr="00CF0294" w:rsidRDefault="00CF0294">
            <w:pPr>
              <w:autoSpaceDE w:val="0"/>
              <w:autoSpaceDN w:val="0"/>
              <w:adjustRightInd w:val="0"/>
              <w:spacing w:after="0"/>
              <w:jc w:val="right"/>
              <w:rPr>
                <w:rFonts w:cs="Calibri"/>
                <w:bCs w:val="0"/>
                <w:color w:val="000000"/>
                <w:kern w:val="0"/>
                <w:sz w:val="22"/>
                <w:szCs w:val="22"/>
              </w:rPr>
            </w:pPr>
          </w:p>
        </w:tc>
        <w:tc>
          <w:tcPr>
            <w:tcW w:w="1529" w:type="pct"/>
            <w:tcBorders>
              <w:top w:val="nil"/>
              <w:left w:val="nil"/>
              <w:bottom w:val="nil"/>
              <w:right w:val="nil"/>
            </w:tcBorders>
          </w:tcPr>
          <w:p w14:paraId="3A53A006" w14:textId="77777777" w:rsidR="00CF0294" w:rsidRPr="00CF0294" w:rsidRDefault="00CF0294">
            <w:pPr>
              <w:autoSpaceDE w:val="0"/>
              <w:autoSpaceDN w:val="0"/>
              <w:adjustRightInd w:val="0"/>
              <w:spacing w:after="0"/>
              <w:jc w:val="right"/>
              <w:rPr>
                <w:rFonts w:cs="Calibri"/>
                <w:bCs w:val="0"/>
                <w:color w:val="000000"/>
                <w:kern w:val="0"/>
                <w:sz w:val="22"/>
                <w:szCs w:val="22"/>
              </w:rPr>
            </w:pPr>
          </w:p>
        </w:tc>
      </w:tr>
      <w:tr w:rsidR="00CF0294" w:rsidRPr="00CF0294" w14:paraId="7E8EB9A9" w14:textId="77777777" w:rsidTr="00CF0294">
        <w:trPr>
          <w:trHeight w:val="380"/>
        </w:trPr>
        <w:tc>
          <w:tcPr>
            <w:tcW w:w="1078" w:type="pct"/>
            <w:tcBorders>
              <w:top w:val="nil"/>
              <w:left w:val="nil"/>
              <w:bottom w:val="nil"/>
              <w:right w:val="nil"/>
            </w:tcBorders>
          </w:tcPr>
          <w:p w14:paraId="600D8CDC" w14:textId="77777777" w:rsidR="00CF0294" w:rsidRPr="00CF0294" w:rsidRDefault="00CF0294">
            <w:pPr>
              <w:autoSpaceDE w:val="0"/>
              <w:autoSpaceDN w:val="0"/>
              <w:adjustRightInd w:val="0"/>
              <w:spacing w:after="0"/>
              <w:jc w:val="right"/>
              <w:rPr>
                <w:rFonts w:cs="Calibri"/>
                <w:bCs w:val="0"/>
                <w:color w:val="000000"/>
                <w:kern w:val="0"/>
                <w:sz w:val="22"/>
                <w:szCs w:val="22"/>
              </w:rPr>
            </w:pPr>
          </w:p>
        </w:tc>
        <w:tc>
          <w:tcPr>
            <w:tcW w:w="415" w:type="pct"/>
            <w:tcBorders>
              <w:top w:val="nil"/>
              <w:left w:val="nil"/>
              <w:bottom w:val="nil"/>
              <w:right w:val="nil"/>
            </w:tcBorders>
          </w:tcPr>
          <w:p w14:paraId="02E1BE06" w14:textId="77777777" w:rsidR="00CF0294" w:rsidRPr="00CF0294" w:rsidRDefault="00CF0294">
            <w:pPr>
              <w:autoSpaceDE w:val="0"/>
              <w:autoSpaceDN w:val="0"/>
              <w:adjustRightInd w:val="0"/>
              <w:spacing w:after="0"/>
              <w:jc w:val="right"/>
              <w:rPr>
                <w:rFonts w:cs="Calibri"/>
                <w:bCs w:val="0"/>
                <w:color w:val="000000"/>
                <w:kern w:val="0"/>
                <w:sz w:val="22"/>
                <w:szCs w:val="22"/>
              </w:rPr>
            </w:pPr>
          </w:p>
        </w:tc>
        <w:tc>
          <w:tcPr>
            <w:tcW w:w="406" w:type="pct"/>
            <w:tcBorders>
              <w:top w:val="nil"/>
              <w:left w:val="nil"/>
              <w:bottom w:val="nil"/>
              <w:right w:val="nil"/>
            </w:tcBorders>
          </w:tcPr>
          <w:p w14:paraId="2943A773" w14:textId="77777777" w:rsidR="00CF0294" w:rsidRPr="00CF0294" w:rsidRDefault="00CF0294">
            <w:pPr>
              <w:autoSpaceDE w:val="0"/>
              <w:autoSpaceDN w:val="0"/>
              <w:adjustRightInd w:val="0"/>
              <w:spacing w:after="0"/>
              <w:jc w:val="right"/>
              <w:rPr>
                <w:rFonts w:cs="Calibri"/>
                <w:bCs w:val="0"/>
                <w:color w:val="000000"/>
                <w:kern w:val="0"/>
                <w:sz w:val="22"/>
                <w:szCs w:val="22"/>
              </w:rPr>
            </w:pPr>
          </w:p>
        </w:tc>
        <w:tc>
          <w:tcPr>
            <w:tcW w:w="1573" w:type="pct"/>
            <w:tcBorders>
              <w:top w:val="nil"/>
              <w:left w:val="nil"/>
              <w:bottom w:val="nil"/>
              <w:right w:val="nil"/>
            </w:tcBorders>
          </w:tcPr>
          <w:p w14:paraId="237BB442" w14:textId="77777777" w:rsidR="00CF0294" w:rsidRPr="00CF0294" w:rsidRDefault="00CF0294">
            <w:pPr>
              <w:autoSpaceDE w:val="0"/>
              <w:autoSpaceDN w:val="0"/>
              <w:adjustRightInd w:val="0"/>
              <w:spacing w:after="0"/>
              <w:jc w:val="right"/>
              <w:rPr>
                <w:rFonts w:cs="Calibri"/>
                <w:bCs w:val="0"/>
                <w:color w:val="000000"/>
                <w:kern w:val="0"/>
                <w:sz w:val="22"/>
                <w:szCs w:val="22"/>
              </w:rPr>
            </w:pPr>
          </w:p>
        </w:tc>
        <w:tc>
          <w:tcPr>
            <w:tcW w:w="1529" w:type="pct"/>
            <w:tcBorders>
              <w:top w:val="nil"/>
              <w:left w:val="nil"/>
              <w:bottom w:val="nil"/>
              <w:right w:val="nil"/>
            </w:tcBorders>
          </w:tcPr>
          <w:p w14:paraId="5BBF0B69" w14:textId="77777777" w:rsidR="00CF0294" w:rsidRPr="00CF0294" w:rsidRDefault="00CF0294">
            <w:pPr>
              <w:autoSpaceDE w:val="0"/>
              <w:autoSpaceDN w:val="0"/>
              <w:adjustRightInd w:val="0"/>
              <w:spacing w:after="0"/>
              <w:jc w:val="right"/>
              <w:rPr>
                <w:rFonts w:cs="Calibri"/>
                <w:bCs w:val="0"/>
                <w:color w:val="000000"/>
                <w:kern w:val="0"/>
                <w:sz w:val="22"/>
                <w:szCs w:val="22"/>
              </w:rPr>
            </w:pPr>
          </w:p>
        </w:tc>
      </w:tr>
      <w:tr w:rsidR="00CF0294" w:rsidRPr="00CF0294" w14:paraId="36EF607C" w14:textId="77777777" w:rsidTr="00CF0294">
        <w:trPr>
          <w:trHeight w:val="380"/>
        </w:trPr>
        <w:tc>
          <w:tcPr>
            <w:tcW w:w="1078" w:type="pct"/>
            <w:tcBorders>
              <w:top w:val="nil"/>
              <w:left w:val="nil"/>
              <w:bottom w:val="nil"/>
              <w:right w:val="nil"/>
            </w:tcBorders>
          </w:tcPr>
          <w:p w14:paraId="4475800E" w14:textId="77777777" w:rsidR="00CF0294" w:rsidRPr="00CF0294" w:rsidRDefault="00CF0294">
            <w:pPr>
              <w:autoSpaceDE w:val="0"/>
              <w:autoSpaceDN w:val="0"/>
              <w:adjustRightInd w:val="0"/>
              <w:spacing w:after="0"/>
              <w:jc w:val="right"/>
              <w:rPr>
                <w:rFonts w:cs="Calibri"/>
                <w:bCs w:val="0"/>
                <w:color w:val="000000"/>
                <w:kern w:val="0"/>
                <w:sz w:val="22"/>
                <w:szCs w:val="22"/>
              </w:rPr>
            </w:pPr>
          </w:p>
        </w:tc>
        <w:tc>
          <w:tcPr>
            <w:tcW w:w="415" w:type="pct"/>
            <w:tcBorders>
              <w:top w:val="nil"/>
              <w:left w:val="nil"/>
              <w:bottom w:val="nil"/>
              <w:right w:val="nil"/>
            </w:tcBorders>
          </w:tcPr>
          <w:p w14:paraId="6ABE7612" w14:textId="77777777" w:rsidR="00CF0294" w:rsidRPr="00CF0294" w:rsidRDefault="00CF0294">
            <w:pPr>
              <w:autoSpaceDE w:val="0"/>
              <w:autoSpaceDN w:val="0"/>
              <w:adjustRightInd w:val="0"/>
              <w:spacing w:after="0"/>
              <w:jc w:val="right"/>
              <w:rPr>
                <w:rFonts w:cs="Calibri"/>
                <w:bCs w:val="0"/>
                <w:color w:val="000000"/>
                <w:kern w:val="0"/>
                <w:sz w:val="22"/>
                <w:szCs w:val="22"/>
              </w:rPr>
            </w:pPr>
          </w:p>
        </w:tc>
        <w:tc>
          <w:tcPr>
            <w:tcW w:w="406" w:type="pct"/>
            <w:tcBorders>
              <w:top w:val="nil"/>
              <w:left w:val="nil"/>
              <w:bottom w:val="nil"/>
              <w:right w:val="nil"/>
            </w:tcBorders>
          </w:tcPr>
          <w:p w14:paraId="27C47A57" w14:textId="77777777" w:rsidR="00CF0294" w:rsidRPr="00CF0294" w:rsidRDefault="00CF0294">
            <w:pPr>
              <w:autoSpaceDE w:val="0"/>
              <w:autoSpaceDN w:val="0"/>
              <w:adjustRightInd w:val="0"/>
              <w:spacing w:after="0"/>
              <w:jc w:val="right"/>
              <w:rPr>
                <w:rFonts w:cs="Calibri"/>
                <w:bCs w:val="0"/>
                <w:color w:val="000000"/>
                <w:kern w:val="0"/>
                <w:sz w:val="22"/>
                <w:szCs w:val="22"/>
              </w:rPr>
            </w:pPr>
          </w:p>
        </w:tc>
        <w:tc>
          <w:tcPr>
            <w:tcW w:w="1573" w:type="pct"/>
            <w:tcBorders>
              <w:top w:val="nil"/>
              <w:left w:val="nil"/>
              <w:bottom w:val="nil"/>
              <w:right w:val="nil"/>
            </w:tcBorders>
          </w:tcPr>
          <w:p w14:paraId="3796215D" w14:textId="77777777" w:rsidR="00CF0294" w:rsidRPr="00CF0294" w:rsidRDefault="00CF0294">
            <w:pPr>
              <w:autoSpaceDE w:val="0"/>
              <w:autoSpaceDN w:val="0"/>
              <w:adjustRightInd w:val="0"/>
              <w:spacing w:after="0"/>
              <w:jc w:val="right"/>
              <w:rPr>
                <w:rFonts w:cs="Calibri"/>
                <w:bCs w:val="0"/>
                <w:color w:val="000000"/>
                <w:kern w:val="0"/>
                <w:sz w:val="22"/>
                <w:szCs w:val="22"/>
              </w:rPr>
            </w:pPr>
          </w:p>
        </w:tc>
        <w:tc>
          <w:tcPr>
            <w:tcW w:w="1529" w:type="pct"/>
            <w:tcBorders>
              <w:top w:val="nil"/>
              <w:left w:val="nil"/>
              <w:bottom w:val="nil"/>
              <w:right w:val="nil"/>
            </w:tcBorders>
          </w:tcPr>
          <w:p w14:paraId="158ACAC0" w14:textId="77777777" w:rsidR="00CF0294" w:rsidRPr="00CF0294" w:rsidRDefault="00CF0294">
            <w:pPr>
              <w:autoSpaceDE w:val="0"/>
              <w:autoSpaceDN w:val="0"/>
              <w:adjustRightInd w:val="0"/>
              <w:spacing w:after="0"/>
              <w:jc w:val="right"/>
              <w:rPr>
                <w:rFonts w:cs="Calibri"/>
                <w:bCs w:val="0"/>
                <w:color w:val="000000"/>
                <w:kern w:val="0"/>
                <w:sz w:val="22"/>
                <w:szCs w:val="22"/>
              </w:rPr>
            </w:pPr>
          </w:p>
        </w:tc>
      </w:tr>
    </w:tbl>
    <w:p w14:paraId="4AFD1EA3" w14:textId="77777777" w:rsidR="00721E60" w:rsidRDefault="00721E60" w:rsidP="00270D46">
      <w:pPr>
        <w:rPr>
          <w:b/>
          <w:bCs w:val="0"/>
          <w:sz w:val="22"/>
          <w:szCs w:val="22"/>
        </w:rPr>
      </w:pPr>
    </w:p>
    <w:p w14:paraId="28F31BA4" w14:textId="77777777" w:rsidR="00CE3DB9" w:rsidRDefault="00CE3DB9" w:rsidP="00270D46">
      <w:pPr>
        <w:rPr>
          <w:b/>
          <w:bCs w:val="0"/>
          <w:sz w:val="22"/>
          <w:szCs w:val="22"/>
        </w:rPr>
      </w:pPr>
    </w:p>
    <w:p w14:paraId="4C006E90" w14:textId="77777777" w:rsidR="00CE3DB9" w:rsidRPr="00CF0294" w:rsidRDefault="00CE3DB9" w:rsidP="00270D46">
      <w:pPr>
        <w:rPr>
          <w:b/>
          <w:bCs w:val="0"/>
          <w:sz w:val="22"/>
          <w:szCs w:val="22"/>
        </w:rPr>
      </w:pPr>
    </w:p>
    <w:p w14:paraId="303F64EA" w14:textId="54F0EC12" w:rsidR="00FD1312" w:rsidRDefault="00FD1312" w:rsidP="00270D46">
      <w:pPr>
        <w:rPr>
          <w:b/>
          <w:bCs w:val="0"/>
          <w:sz w:val="22"/>
          <w:szCs w:val="22"/>
        </w:rPr>
      </w:pPr>
      <w:r w:rsidRPr="00CF0294">
        <w:rPr>
          <w:b/>
          <w:bCs w:val="0"/>
          <w:sz w:val="22"/>
          <w:szCs w:val="22"/>
        </w:rPr>
        <w:lastRenderedPageBreak/>
        <w:t>Appendix I</w:t>
      </w:r>
      <w:r w:rsidR="00CE3DB9">
        <w:rPr>
          <w:b/>
          <w:bCs w:val="0"/>
          <w:sz w:val="22"/>
          <w:szCs w:val="22"/>
        </w:rPr>
        <w:t>I</w:t>
      </w:r>
      <w:r w:rsidRPr="00CF0294">
        <w:rPr>
          <w:b/>
          <w:bCs w:val="0"/>
          <w:sz w:val="22"/>
          <w:szCs w:val="22"/>
        </w:rPr>
        <w:t xml:space="preserve">I: </w:t>
      </w:r>
      <w:r w:rsidR="002B4482">
        <w:rPr>
          <w:b/>
          <w:bCs w:val="0"/>
          <w:sz w:val="22"/>
          <w:szCs w:val="22"/>
        </w:rPr>
        <w:t xml:space="preserve"> </w:t>
      </w:r>
      <w:r w:rsidRPr="00CE3DB9">
        <w:rPr>
          <w:b/>
          <w:bCs w:val="0"/>
          <w:sz w:val="22"/>
          <w:szCs w:val="22"/>
          <w:u w:val="single"/>
        </w:rPr>
        <w:t>2022–23</w:t>
      </w:r>
      <w:r w:rsidRPr="00CF0294">
        <w:rPr>
          <w:b/>
          <w:bCs w:val="0"/>
          <w:sz w:val="22"/>
          <w:szCs w:val="22"/>
        </w:rPr>
        <w:t xml:space="preserve"> Retired Faculty Updates on Professional Activity</w:t>
      </w:r>
    </w:p>
    <w:p w14:paraId="249F1649" w14:textId="2CB43E12" w:rsidR="002B4482" w:rsidRPr="002B4482" w:rsidRDefault="002B4482" w:rsidP="00270D46">
      <w:pPr>
        <w:rPr>
          <w:sz w:val="22"/>
          <w:szCs w:val="22"/>
        </w:rPr>
      </w:pPr>
      <w:r>
        <w:rPr>
          <w:b/>
          <w:bCs w:val="0"/>
          <w:sz w:val="22"/>
          <w:szCs w:val="22"/>
        </w:rPr>
        <w:t xml:space="preserve">N.B. </w:t>
      </w:r>
      <w:r w:rsidR="00BB086F">
        <w:rPr>
          <w:sz w:val="22"/>
          <w:szCs w:val="22"/>
        </w:rPr>
        <w:t>The information in this appendex</w:t>
      </w:r>
      <w:r>
        <w:rPr>
          <w:sz w:val="22"/>
          <w:szCs w:val="22"/>
        </w:rPr>
        <w:t xml:space="preserve"> and the following</w:t>
      </w:r>
      <w:r w:rsidR="00BB086F">
        <w:rPr>
          <w:sz w:val="22"/>
          <w:szCs w:val="22"/>
        </w:rPr>
        <w:t xml:space="preserve"> has been edited only minimally.</w:t>
      </w:r>
    </w:p>
    <w:p w14:paraId="7BAA290D" w14:textId="647F90FA" w:rsidR="00262436" w:rsidRDefault="00262436" w:rsidP="00270D46">
      <w:pPr>
        <w:rPr>
          <w:b/>
          <w:bCs w:val="0"/>
          <w:sz w:val="22"/>
          <w:szCs w:val="22"/>
          <w:u w:val="single"/>
        </w:rPr>
      </w:pPr>
      <w:r w:rsidRPr="00262436">
        <w:rPr>
          <w:b/>
          <w:bCs w:val="0"/>
          <w:sz w:val="22"/>
          <w:szCs w:val="22"/>
          <w:u w:val="single"/>
        </w:rPr>
        <w:t>Alex Dupuy</w:t>
      </w:r>
    </w:p>
    <w:p w14:paraId="641D1F30" w14:textId="77777777" w:rsidR="00262436" w:rsidRPr="00262436" w:rsidRDefault="00262436" w:rsidP="00262436">
      <w:pPr>
        <w:spacing w:after="0"/>
        <w:rPr>
          <w:rFonts w:eastAsia="Times New Roman" w:cs="Times New Roman"/>
          <w:bCs w:val="0"/>
          <w:color w:val="000000"/>
          <w:sz w:val="22"/>
          <w:szCs w:val="22"/>
        </w:rPr>
      </w:pPr>
      <w:r w:rsidRPr="00262436">
        <w:rPr>
          <w:rFonts w:eastAsia="Times New Roman" w:cs="Times New Roman"/>
          <w:bCs w:val="0"/>
          <w:color w:val="000000"/>
          <w:sz w:val="22"/>
          <w:szCs w:val="22"/>
        </w:rPr>
        <w:t>On March 23-24, 2023, I presented a paper on “Haiti and the Indemnity Question” at a conference on Haiti I was invited to participate at the Miami University Law School. The paper dealt with the indemnity Haiti paid to France in 1825 in return for its recognition of Haiti’s independence and its consequences for Haiti’s economic development in the 19th century. It will be published in the next issue of the law school’s </w:t>
      </w:r>
      <w:r w:rsidRPr="00262436">
        <w:rPr>
          <w:rFonts w:eastAsia="Times New Roman" w:cs="Times New Roman"/>
          <w:b/>
          <w:color w:val="000000"/>
          <w:sz w:val="22"/>
          <w:szCs w:val="22"/>
        </w:rPr>
        <w:t>Inter-American Law Review</w:t>
      </w:r>
      <w:r w:rsidRPr="00262436">
        <w:rPr>
          <w:rFonts w:eastAsia="Times New Roman" w:cs="Times New Roman"/>
          <w:bCs w:val="0"/>
          <w:color w:val="000000"/>
          <w:sz w:val="22"/>
          <w:szCs w:val="22"/>
        </w:rPr>
        <w:t>, Volume 55.</w:t>
      </w:r>
    </w:p>
    <w:p w14:paraId="01E36B0B" w14:textId="77777777" w:rsidR="00262436" w:rsidRPr="00262436" w:rsidRDefault="00262436" w:rsidP="00262436">
      <w:pPr>
        <w:spacing w:after="0"/>
        <w:rPr>
          <w:rFonts w:eastAsia="Times New Roman" w:cs="Times New Roman"/>
          <w:bCs w:val="0"/>
          <w:color w:val="000000"/>
          <w:sz w:val="22"/>
          <w:szCs w:val="22"/>
        </w:rPr>
      </w:pPr>
    </w:p>
    <w:p w14:paraId="4C426B0C" w14:textId="5CB409A8" w:rsidR="00262436" w:rsidRPr="00262436" w:rsidRDefault="00262436" w:rsidP="00262436">
      <w:pPr>
        <w:spacing w:after="0"/>
        <w:rPr>
          <w:rFonts w:eastAsia="Times New Roman" w:cs="Times New Roman"/>
          <w:bCs w:val="0"/>
          <w:color w:val="000000"/>
          <w:sz w:val="22"/>
          <w:szCs w:val="22"/>
        </w:rPr>
      </w:pPr>
      <w:r w:rsidRPr="00262436">
        <w:rPr>
          <w:rFonts w:eastAsia="Times New Roman" w:cs="Times New Roman"/>
          <w:bCs w:val="0"/>
          <w:color w:val="000000"/>
          <w:sz w:val="22"/>
          <w:szCs w:val="22"/>
        </w:rPr>
        <w:t>My new book, </w:t>
      </w:r>
      <w:r w:rsidRPr="00262436">
        <w:rPr>
          <w:rFonts w:eastAsia="Times New Roman" w:cs="Times New Roman"/>
          <w:bCs w:val="0"/>
          <w:i/>
          <w:iCs/>
          <w:color w:val="000000"/>
          <w:sz w:val="22"/>
          <w:szCs w:val="22"/>
        </w:rPr>
        <w:t>Haiti Since 1804: Critical Perspectives on Class, Power, and Gender</w:t>
      </w:r>
      <w:r w:rsidRPr="00262436">
        <w:rPr>
          <w:rFonts w:eastAsia="Times New Roman" w:cs="Times New Roman"/>
          <w:bCs w:val="0"/>
          <w:color w:val="000000"/>
          <w:sz w:val="22"/>
          <w:szCs w:val="22"/>
        </w:rPr>
        <w:t>, will be published by Rowman &amp; Littlefield in February 2024. I have to do some revisions based on the comments and suggestions from reviewers and submit the manuscript by mid-August.  </w:t>
      </w:r>
    </w:p>
    <w:p w14:paraId="7E6E2F65" w14:textId="77777777" w:rsidR="00262436" w:rsidRPr="00262436" w:rsidRDefault="00262436" w:rsidP="00270D46">
      <w:pPr>
        <w:rPr>
          <w:b/>
          <w:bCs w:val="0"/>
          <w:sz w:val="22"/>
          <w:szCs w:val="22"/>
          <w:u w:val="single"/>
        </w:rPr>
      </w:pPr>
    </w:p>
    <w:p w14:paraId="530BB526" w14:textId="66FFEAED" w:rsidR="00AF31AC" w:rsidRPr="00CF0294" w:rsidRDefault="00AF31AC" w:rsidP="00270D46">
      <w:pPr>
        <w:rPr>
          <w:b/>
          <w:bCs w:val="0"/>
          <w:sz w:val="22"/>
          <w:szCs w:val="22"/>
        </w:rPr>
      </w:pPr>
      <w:r w:rsidRPr="00121D50">
        <w:rPr>
          <w:b/>
          <w:bCs w:val="0"/>
          <w:sz w:val="22"/>
          <w:szCs w:val="22"/>
          <w:u w:val="single"/>
        </w:rPr>
        <w:t>Stew Gillmor</w:t>
      </w:r>
      <w:r w:rsidRPr="00CF0294">
        <w:rPr>
          <w:b/>
          <w:bCs w:val="0"/>
          <w:sz w:val="22"/>
          <w:szCs w:val="22"/>
        </w:rPr>
        <w:t>:</w:t>
      </w:r>
    </w:p>
    <w:p w14:paraId="1E47FD63" w14:textId="0EADA355" w:rsidR="00CE3DB9" w:rsidRDefault="00AF31AC" w:rsidP="00CE3DB9">
      <w:pPr>
        <w:spacing w:after="0"/>
        <w:rPr>
          <w:rFonts w:eastAsia="Times New Roman" w:cs="Calibri"/>
          <w:bCs w:val="0"/>
          <w:color w:val="000000"/>
          <w:kern w:val="0"/>
          <w:sz w:val="22"/>
          <w:szCs w:val="22"/>
          <w14:ligatures w14:val="none"/>
        </w:rPr>
      </w:pPr>
      <w:r w:rsidRPr="00CF0294">
        <w:rPr>
          <w:rFonts w:eastAsia="Times New Roman" w:cs="Calibri"/>
          <w:bCs w:val="0"/>
          <w:color w:val="000000"/>
          <w:kern w:val="0"/>
          <w:sz w:val="22"/>
          <w:szCs w:val="22"/>
          <w14:ligatures w14:val="none"/>
        </w:rPr>
        <w:t xml:space="preserve">The only thing I did this year was write the </w:t>
      </w:r>
      <w:r w:rsidR="00B73D0E">
        <w:rPr>
          <w:rFonts w:eastAsia="Times New Roman" w:cs="Calibri"/>
          <w:bCs w:val="0"/>
          <w:color w:val="000000"/>
          <w:kern w:val="0"/>
          <w:sz w:val="22"/>
          <w:szCs w:val="22"/>
          <w14:ligatures w14:val="none"/>
        </w:rPr>
        <w:t>f</w:t>
      </w:r>
      <w:r w:rsidRPr="00CF0294">
        <w:rPr>
          <w:rFonts w:eastAsia="Times New Roman" w:cs="Calibri"/>
          <w:bCs w:val="0"/>
          <w:color w:val="000000"/>
          <w:kern w:val="0"/>
          <w:sz w:val="22"/>
          <w:szCs w:val="22"/>
          <w14:ligatures w14:val="none"/>
        </w:rPr>
        <w:t xml:space="preserve">oreword to an extended English edition of </w:t>
      </w:r>
      <w:r w:rsidR="00B73D0E" w:rsidRPr="00B73D0E">
        <w:rPr>
          <w:rFonts w:eastAsia="Times New Roman" w:cs="Calibri"/>
          <w:bCs w:val="0"/>
          <w:i/>
          <w:iCs/>
          <w:color w:val="000000"/>
          <w:kern w:val="0"/>
          <w:sz w:val="22"/>
          <w:szCs w:val="22"/>
          <w14:ligatures w14:val="none"/>
        </w:rPr>
        <w:t xml:space="preserve">Coulomb’s Memoirs on Torsion, </w:t>
      </w:r>
      <w:r w:rsidR="00BA7D51" w:rsidRPr="00B73D0E">
        <w:rPr>
          <w:rFonts w:eastAsia="Times New Roman" w:cs="Calibri"/>
          <w:bCs w:val="0"/>
          <w:i/>
          <w:iCs/>
          <w:color w:val="000000"/>
          <w:kern w:val="0"/>
          <w:sz w:val="22"/>
          <w:szCs w:val="22"/>
          <w14:ligatures w14:val="none"/>
        </w:rPr>
        <w:t>Electricity</w:t>
      </w:r>
      <w:r w:rsidR="00BA7D51">
        <w:rPr>
          <w:rFonts w:eastAsia="Times New Roman" w:cs="Calibri"/>
          <w:bCs w:val="0"/>
          <w:i/>
          <w:iCs/>
          <w:color w:val="000000"/>
          <w:kern w:val="0"/>
          <w:sz w:val="22"/>
          <w:szCs w:val="22"/>
          <w14:ligatures w14:val="none"/>
        </w:rPr>
        <w:t>, and</w:t>
      </w:r>
      <w:r w:rsidR="00BA7D51" w:rsidRPr="00B73D0E">
        <w:rPr>
          <w:rFonts w:eastAsia="Times New Roman" w:cs="Calibri"/>
          <w:bCs w:val="0"/>
          <w:i/>
          <w:iCs/>
          <w:color w:val="000000"/>
          <w:kern w:val="0"/>
          <w:sz w:val="22"/>
          <w:szCs w:val="22"/>
          <w14:ligatures w14:val="none"/>
        </w:rPr>
        <w:t xml:space="preserve"> </w:t>
      </w:r>
      <w:r w:rsidR="00B73D0E" w:rsidRPr="00B73D0E">
        <w:rPr>
          <w:rFonts w:eastAsia="Times New Roman" w:cs="Calibri"/>
          <w:bCs w:val="0"/>
          <w:i/>
          <w:iCs/>
          <w:color w:val="000000"/>
          <w:kern w:val="0"/>
          <w:sz w:val="22"/>
          <w:szCs w:val="22"/>
          <w14:ligatures w14:val="none"/>
        </w:rPr>
        <w:t>Magnetism</w:t>
      </w:r>
      <w:r w:rsidR="00BA7D51">
        <w:rPr>
          <w:rFonts w:eastAsia="Times New Roman" w:cs="Calibri"/>
          <w:bCs w:val="0"/>
          <w:i/>
          <w:iCs/>
          <w:color w:val="000000"/>
          <w:kern w:val="0"/>
          <w:sz w:val="22"/>
          <w:szCs w:val="22"/>
          <w14:ligatures w14:val="none"/>
        </w:rPr>
        <w:t>,</w:t>
      </w:r>
      <w:r w:rsidRPr="00CF0294">
        <w:rPr>
          <w:rFonts w:eastAsia="Times New Roman" w:cs="Calibri"/>
          <w:bCs w:val="0"/>
          <w:color w:val="000000"/>
          <w:kern w:val="0"/>
          <w:sz w:val="22"/>
          <w:szCs w:val="22"/>
          <w14:ligatures w14:val="none"/>
        </w:rPr>
        <w:t xml:space="preserve"> </w:t>
      </w:r>
      <w:r w:rsidR="00B73D0E">
        <w:rPr>
          <w:rFonts w:eastAsia="Times New Roman" w:cs="Calibri"/>
          <w:bCs w:val="0"/>
          <w:color w:val="000000"/>
          <w:kern w:val="0"/>
          <w:sz w:val="22"/>
          <w:szCs w:val="22"/>
          <w14:ligatures w14:val="none"/>
        </w:rPr>
        <w:t>a translation</w:t>
      </w:r>
      <w:r w:rsidR="00BA7D51">
        <w:rPr>
          <w:rFonts w:eastAsia="Times New Roman" w:cs="Calibri"/>
          <w:bCs w:val="0"/>
          <w:color w:val="000000"/>
          <w:kern w:val="0"/>
          <w:sz w:val="22"/>
          <w:szCs w:val="22"/>
          <w14:ligatures w14:val="none"/>
        </w:rPr>
        <w:t xml:space="preserve"> from the French</w:t>
      </w:r>
      <w:r w:rsidR="00B73D0E">
        <w:rPr>
          <w:rFonts w:eastAsia="Times New Roman" w:cs="Calibri"/>
          <w:bCs w:val="0"/>
          <w:color w:val="000000"/>
          <w:kern w:val="0"/>
          <w:sz w:val="22"/>
          <w:szCs w:val="22"/>
          <w14:ligatures w14:val="none"/>
        </w:rPr>
        <w:t xml:space="preserve"> of the </w:t>
      </w:r>
      <w:r w:rsidRPr="00CF0294">
        <w:rPr>
          <w:rFonts w:eastAsia="Times New Roman" w:cs="Calibri"/>
          <w:bCs w:val="0"/>
          <w:color w:val="000000"/>
          <w:kern w:val="0"/>
          <w:sz w:val="22"/>
          <w:szCs w:val="22"/>
          <w14:ligatures w14:val="none"/>
        </w:rPr>
        <w:t xml:space="preserve">memoirs of Charles-Augustin </w:t>
      </w:r>
      <w:r w:rsidR="00B73D0E">
        <w:rPr>
          <w:rFonts w:eastAsia="Times New Roman" w:cs="Calibri"/>
          <w:bCs w:val="0"/>
          <w:color w:val="000000"/>
          <w:kern w:val="0"/>
          <w:sz w:val="22"/>
          <w:szCs w:val="22"/>
          <w14:ligatures w14:val="none"/>
        </w:rPr>
        <w:t xml:space="preserve">de </w:t>
      </w:r>
      <w:r w:rsidRPr="00CF0294">
        <w:rPr>
          <w:rFonts w:eastAsia="Times New Roman" w:cs="Calibri"/>
          <w:bCs w:val="0"/>
          <w:color w:val="000000"/>
          <w:kern w:val="0"/>
          <w:sz w:val="22"/>
          <w:szCs w:val="22"/>
          <w14:ligatures w14:val="none"/>
        </w:rPr>
        <w:t>Coulomb (1736</w:t>
      </w:r>
      <w:r w:rsidR="00BA7D51">
        <w:rPr>
          <w:rFonts w:eastAsia="Times New Roman" w:cs="Calibri"/>
          <w:bCs w:val="0"/>
          <w:color w:val="000000"/>
          <w:kern w:val="0"/>
          <w:sz w:val="22"/>
          <w:szCs w:val="22"/>
          <w14:ligatures w14:val="none"/>
        </w:rPr>
        <w:t>–</w:t>
      </w:r>
      <w:r w:rsidRPr="00CF0294">
        <w:rPr>
          <w:rFonts w:eastAsia="Times New Roman" w:cs="Calibri"/>
          <w:bCs w:val="0"/>
          <w:color w:val="000000"/>
          <w:kern w:val="0"/>
          <w:sz w:val="22"/>
          <w:szCs w:val="22"/>
          <w14:ligatures w14:val="none"/>
        </w:rPr>
        <w:t>1806), edited, with critical notes, by A.</w:t>
      </w:r>
      <w:r w:rsidR="00BA7D51">
        <w:rPr>
          <w:rFonts w:eastAsia="Times New Roman" w:cs="Calibri"/>
          <w:bCs w:val="0"/>
          <w:color w:val="000000"/>
          <w:kern w:val="0"/>
          <w:sz w:val="22"/>
          <w:szCs w:val="22"/>
          <w14:ligatures w14:val="none"/>
        </w:rPr>
        <w:t>K</w:t>
      </w:r>
      <w:r w:rsidRPr="00CF0294">
        <w:rPr>
          <w:rFonts w:eastAsia="Times New Roman" w:cs="Calibri"/>
          <w:bCs w:val="0"/>
          <w:color w:val="000000"/>
          <w:kern w:val="0"/>
          <w:sz w:val="22"/>
          <w:szCs w:val="22"/>
          <w14:ligatures w14:val="none"/>
        </w:rPr>
        <w:t xml:space="preserve">. </w:t>
      </w:r>
      <w:r w:rsidR="00BA7D51">
        <w:rPr>
          <w:rFonts w:eastAsia="Times New Roman" w:cs="Calibri"/>
          <w:bCs w:val="0"/>
          <w:color w:val="000000"/>
          <w:kern w:val="0"/>
          <w:sz w:val="22"/>
          <w:szCs w:val="22"/>
          <w14:ligatures w14:val="none"/>
        </w:rPr>
        <w:t xml:space="preserve">T. </w:t>
      </w:r>
      <w:r w:rsidRPr="00CF0294">
        <w:rPr>
          <w:rFonts w:eastAsia="Times New Roman" w:cs="Calibri"/>
          <w:bCs w:val="0"/>
          <w:color w:val="000000"/>
          <w:kern w:val="0"/>
          <w:sz w:val="22"/>
          <w:szCs w:val="22"/>
          <w14:ligatures w14:val="none"/>
        </w:rPr>
        <w:t xml:space="preserve">Assis, a Brazilian </w:t>
      </w:r>
      <w:r w:rsidR="00B73D0E">
        <w:rPr>
          <w:rFonts w:eastAsia="Times New Roman" w:cs="Calibri"/>
          <w:bCs w:val="0"/>
          <w:color w:val="000000"/>
          <w:kern w:val="0"/>
          <w:sz w:val="22"/>
          <w:szCs w:val="22"/>
          <w14:ligatures w14:val="none"/>
        </w:rPr>
        <w:t>p</w:t>
      </w:r>
      <w:r w:rsidRPr="00CF0294">
        <w:rPr>
          <w:rFonts w:eastAsia="Times New Roman" w:cs="Calibri"/>
          <w:bCs w:val="0"/>
          <w:color w:val="000000"/>
          <w:kern w:val="0"/>
          <w:sz w:val="22"/>
          <w:szCs w:val="22"/>
          <w14:ligatures w14:val="none"/>
        </w:rPr>
        <w:t xml:space="preserve">hysicist and MIT </w:t>
      </w:r>
      <w:r w:rsidR="00B73D0E">
        <w:rPr>
          <w:rFonts w:eastAsia="Times New Roman" w:cs="Calibri"/>
          <w:bCs w:val="0"/>
          <w:color w:val="000000"/>
          <w:kern w:val="0"/>
          <w:sz w:val="22"/>
          <w:szCs w:val="22"/>
          <w14:ligatures w14:val="none"/>
        </w:rPr>
        <w:t>e</w:t>
      </w:r>
      <w:r w:rsidRPr="00CF0294">
        <w:rPr>
          <w:rFonts w:eastAsia="Times New Roman" w:cs="Calibri"/>
          <w:bCs w:val="0"/>
          <w:color w:val="000000"/>
          <w:kern w:val="0"/>
          <w:sz w:val="22"/>
          <w:szCs w:val="22"/>
          <w14:ligatures w14:val="none"/>
        </w:rPr>
        <w:t xml:space="preserve">ngineer, published by </w:t>
      </w:r>
      <w:r w:rsidR="00BA7D51">
        <w:rPr>
          <w:rFonts w:eastAsia="Times New Roman" w:cs="Calibri"/>
          <w:bCs w:val="0"/>
          <w:color w:val="000000"/>
          <w:kern w:val="0"/>
          <w:sz w:val="22"/>
          <w:szCs w:val="22"/>
          <w14:ligatures w14:val="none"/>
        </w:rPr>
        <w:t>Internet Archive (open-source)</w:t>
      </w:r>
      <w:r w:rsidRPr="00CF0294">
        <w:rPr>
          <w:rFonts w:eastAsia="Times New Roman" w:cs="Calibri"/>
          <w:bCs w:val="0"/>
          <w:color w:val="000000"/>
          <w:kern w:val="0"/>
          <w:sz w:val="22"/>
          <w:szCs w:val="22"/>
          <w14:ligatures w14:val="none"/>
        </w:rPr>
        <w:t xml:space="preserve">. I also wrote a short article for the amateur radio journal </w:t>
      </w:r>
      <w:r w:rsidRPr="00B73D0E">
        <w:rPr>
          <w:rFonts w:eastAsia="Times New Roman" w:cs="Calibri"/>
          <w:bCs w:val="0"/>
          <w:i/>
          <w:iCs/>
          <w:color w:val="000000"/>
          <w:kern w:val="0"/>
          <w:sz w:val="22"/>
          <w:szCs w:val="22"/>
          <w14:ligatures w14:val="none"/>
        </w:rPr>
        <w:t>CQ</w:t>
      </w:r>
      <w:r w:rsidRPr="00CF0294">
        <w:rPr>
          <w:rFonts w:eastAsia="Times New Roman" w:cs="Calibri"/>
          <w:bCs w:val="0"/>
          <w:color w:val="000000"/>
          <w:kern w:val="0"/>
          <w:sz w:val="22"/>
          <w:szCs w:val="22"/>
          <w14:ligatures w14:val="none"/>
        </w:rPr>
        <w:t xml:space="preserve">. </w:t>
      </w:r>
    </w:p>
    <w:p w14:paraId="0ED71C62" w14:textId="77777777" w:rsidR="006F3FDD" w:rsidRDefault="006F3FDD" w:rsidP="00CE3DB9">
      <w:pPr>
        <w:spacing w:after="0"/>
        <w:rPr>
          <w:rFonts w:eastAsia="Times New Roman" w:cs="Calibri"/>
          <w:bCs w:val="0"/>
          <w:color w:val="000000"/>
          <w:kern w:val="0"/>
          <w:sz w:val="22"/>
          <w:szCs w:val="22"/>
          <w14:ligatures w14:val="none"/>
        </w:rPr>
      </w:pPr>
    </w:p>
    <w:p w14:paraId="61007005" w14:textId="34233B39" w:rsidR="006F3FDD" w:rsidRDefault="006F3FDD" w:rsidP="00CE3DB9">
      <w:pPr>
        <w:spacing w:after="0"/>
        <w:rPr>
          <w:rFonts w:eastAsia="Times New Roman" w:cs="Calibri"/>
          <w:b/>
          <w:color w:val="000000"/>
          <w:kern w:val="0"/>
          <w:sz w:val="22"/>
          <w:szCs w:val="22"/>
          <w:u w:val="single"/>
          <w14:ligatures w14:val="none"/>
        </w:rPr>
      </w:pPr>
      <w:r w:rsidRPr="006F3FDD">
        <w:rPr>
          <w:rFonts w:eastAsia="Times New Roman" w:cs="Calibri"/>
          <w:b/>
          <w:color w:val="000000"/>
          <w:kern w:val="0"/>
          <w:sz w:val="22"/>
          <w:szCs w:val="22"/>
          <w:u w:val="single"/>
          <w14:ligatures w14:val="none"/>
        </w:rPr>
        <w:t>Tony Hager:</w:t>
      </w:r>
    </w:p>
    <w:p w14:paraId="7776F483" w14:textId="77777777" w:rsidR="006A1460" w:rsidRDefault="006A1460" w:rsidP="006A1460">
      <w:pPr>
        <w:spacing w:after="0"/>
        <w:rPr>
          <w:rFonts w:eastAsia="Times New Roman" w:cs="Calibri"/>
          <w:bCs w:val="0"/>
          <w:color w:val="000000"/>
          <w:sz w:val="22"/>
          <w:szCs w:val="22"/>
        </w:rPr>
      </w:pPr>
    </w:p>
    <w:p w14:paraId="7A14828B" w14:textId="6ADB3B18" w:rsidR="006A1460" w:rsidRPr="006A1460" w:rsidRDefault="006A1460" w:rsidP="006A1460">
      <w:pPr>
        <w:spacing w:after="0"/>
        <w:rPr>
          <w:rFonts w:eastAsia="Times New Roman" w:cs="Calibri"/>
          <w:bCs w:val="0"/>
          <w:color w:val="000000"/>
          <w:sz w:val="22"/>
          <w:szCs w:val="22"/>
        </w:rPr>
      </w:pPr>
      <w:r w:rsidRPr="006A1460">
        <w:rPr>
          <w:rFonts w:eastAsia="Times New Roman" w:cs="Calibri"/>
          <w:bCs w:val="0"/>
          <w:color w:val="000000"/>
          <w:sz w:val="22"/>
          <w:szCs w:val="22"/>
        </w:rPr>
        <w:t>Hereditarily projectable l-groups with unit, Indag. Math., to appear (i.e., accepted),14 pp.</w:t>
      </w:r>
      <w:r>
        <w:rPr>
          <w:rFonts w:eastAsia="Times New Roman" w:cs="Calibri"/>
          <w:bCs w:val="0"/>
          <w:color w:val="000000"/>
          <w:sz w:val="22"/>
          <w:szCs w:val="22"/>
        </w:rPr>
        <w:t xml:space="preserve"> </w:t>
      </w:r>
      <w:r w:rsidRPr="006A1460">
        <w:rPr>
          <w:rFonts w:eastAsia="Times New Roman" w:cs="Calibri"/>
          <w:bCs w:val="0"/>
          <w:color w:val="000000"/>
          <w:sz w:val="22"/>
          <w:szCs w:val="22"/>
        </w:rPr>
        <w:t>(with Brian Wynne)</w:t>
      </w:r>
    </w:p>
    <w:p w14:paraId="7FE10BD9" w14:textId="77777777" w:rsidR="006A1460" w:rsidRPr="006A1460" w:rsidRDefault="006A1460" w:rsidP="006A1460">
      <w:pPr>
        <w:spacing w:after="0"/>
        <w:rPr>
          <w:rFonts w:eastAsia="Times New Roman" w:cs="Calibri"/>
          <w:bCs w:val="0"/>
          <w:color w:val="000000"/>
          <w:sz w:val="22"/>
          <w:szCs w:val="22"/>
        </w:rPr>
      </w:pPr>
      <w:r w:rsidRPr="006A1460">
        <w:rPr>
          <w:rFonts w:eastAsia="Times New Roman" w:cs="Calibri"/>
          <w:bCs w:val="0"/>
          <w:color w:val="000000"/>
          <w:sz w:val="22"/>
          <w:szCs w:val="22"/>
        </w:rPr>
        <w:t>On minimum proper essential extensions in a category, Quest. Math. 46 (2023),495-512.</w:t>
      </w:r>
    </w:p>
    <w:p w14:paraId="05FD1D02" w14:textId="77777777" w:rsidR="006A1460" w:rsidRPr="006F3FDD" w:rsidRDefault="006A1460" w:rsidP="00CE3DB9">
      <w:pPr>
        <w:spacing w:after="0"/>
        <w:rPr>
          <w:rFonts w:eastAsia="Times New Roman" w:cs="Calibri"/>
          <w:b/>
          <w:color w:val="000000"/>
          <w:kern w:val="0"/>
          <w:sz w:val="22"/>
          <w:szCs w:val="22"/>
          <w:u w:val="single"/>
          <w14:ligatures w14:val="none"/>
        </w:rPr>
      </w:pPr>
    </w:p>
    <w:p w14:paraId="36556CEF" w14:textId="045F74B7" w:rsidR="006F3FDD" w:rsidRPr="006F3FDD" w:rsidRDefault="006F3FDD" w:rsidP="006F3FDD">
      <w:pPr>
        <w:spacing w:after="0"/>
        <w:rPr>
          <w:rFonts w:eastAsia="Times New Roman" w:cs="Calibri"/>
          <w:bCs w:val="0"/>
          <w:color w:val="000000"/>
          <w:sz w:val="22"/>
          <w:szCs w:val="22"/>
        </w:rPr>
      </w:pPr>
      <w:r w:rsidRPr="006F3FDD">
        <w:rPr>
          <w:rFonts w:eastAsia="Times New Roman" w:cs="Calibri"/>
          <w:bCs w:val="0"/>
          <w:color w:val="000000"/>
          <w:sz w:val="22"/>
          <w:szCs w:val="22"/>
        </w:rPr>
        <w:t>Minimum proper essential extensions in some lattices of algebras, Alg. Univ. 83 (2022),paper # 30, 21 pp.</w:t>
      </w:r>
      <w:r>
        <w:rPr>
          <w:rFonts w:eastAsia="Times New Roman" w:cs="Calibri"/>
          <w:bCs w:val="0"/>
          <w:color w:val="000000"/>
          <w:sz w:val="22"/>
          <w:szCs w:val="22"/>
        </w:rPr>
        <w:t xml:space="preserve"> </w:t>
      </w:r>
      <w:r w:rsidRPr="006F3FDD">
        <w:rPr>
          <w:rFonts w:eastAsia="Times New Roman" w:cs="Calibri"/>
          <w:bCs w:val="0"/>
          <w:color w:val="000000"/>
          <w:sz w:val="22"/>
          <w:szCs w:val="22"/>
        </w:rPr>
        <w:t>(With Brian Wynne)</w:t>
      </w:r>
    </w:p>
    <w:p w14:paraId="60CF815B" w14:textId="77777777" w:rsidR="006F3FDD" w:rsidRDefault="006F3FDD" w:rsidP="006F3FDD">
      <w:pPr>
        <w:spacing w:after="0"/>
        <w:rPr>
          <w:rFonts w:eastAsia="Times New Roman" w:cs="Calibri"/>
          <w:bCs w:val="0"/>
          <w:color w:val="000000"/>
          <w:sz w:val="22"/>
          <w:szCs w:val="22"/>
        </w:rPr>
      </w:pPr>
    </w:p>
    <w:p w14:paraId="0395D128" w14:textId="5895E4C0" w:rsidR="006F3FDD" w:rsidRPr="006F3FDD" w:rsidRDefault="006F3FDD" w:rsidP="006F3FDD">
      <w:pPr>
        <w:spacing w:after="0"/>
        <w:rPr>
          <w:rFonts w:eastAsia="Times New Roman" w:cs="Calibri"/>
          <w:bCs w:val="0"/>
          <w:color w:val="000000"/>
          <w:sz w:val="22"/>
          <w:szCs w:val="22"/>
        </w:rPr>
      </w:pPr>
      <w:r w:rsidRPr="006F3FDD">
        <w:rPr>
          <w:rFonts w:eastAsia="Times New Roman" w:cs="Calibri"/>
          <w:bCs w:val="0"/>
          <w:color w:val="000000"/>
          <w:sz w:val="22"/>
          <w:szCs w:val="22"/>
        </w:rPr>
        <w:t>Atoms in the lattice of covering operators in compact Hausdorff spaces, Top. Applic. 284 (2021), paper #107402, 9 pp.</w:t>
      </w:r>
      <w:r>
        <w:rPr>
          <w:rFonts w:eastAsia="Times New Roman" w:cs="Calibri"/>
          <w:bCs w:val="0"/>
          <w:color w:val="000000"/>
          <w:sz w:val="22"/>
          <w:szCs w:val="22"/>
        </w:rPr>
        <w:t xml:space="preserve"> </w:t>
      </w:r>
      <w:r w:rsidRPr="006F3FDD">
        <w:rPr>
          <w:rFonts w:eastAsia="Times New Roman" w:cs="Calibri"/>
          <w:bCs w:val="0"/>
          <w:color w:val="000000"/>
          <w:sz w:val="22"/>
          <w:szCs w:val="22"/>
        </w:rPr>
        <w:t>(With Brian Wynne)</w:t>
      </w:r>
    </w:p>
    <w:p w14:paraId="78E06509" w14:textId="77777777" w:rsidR="006F3FDD" w:rsidRDefault="006F3FDD" w:rsidP="006F3FDD">
      <w:pPr>
        <w:spacing w:after="0"/>
        <w:rPr>
          <w:rFonts w:eastAsia="Times New Roman" w:cs="Calibri"/>
          <w:bCs w:val="0"/>
          <w:color w:val="000000"/>
          <w:sz w:val="22"/>
          <w:szCs w:val="22"/>
        </w:rPr>
      </w:pPr>
    </w:p>
    <w:p w14:paraId="12D899E7" w14:textId="06A6E30F" w:rsidR="006F3FDD" w:rsidRPr="006F3FDD" w:rsidRDefault="006F3FDD" w:rsidP="006F3FDD">
      <w:pPr>
        <w:spacing w:after="0"/>
        <w:rPr>
          <w:rFonts w:eastAsia="Times New Roman" w:cs="Calibri"/>
          <w:bCs w:val="0"/>
          <w:color w:val="000000"/>
          <w:sz w:val="22"/>
          <w:szCs w:val="22"/>
        </w:rPr>
      </w:pPr>
      <w:r w:rsidRPr="006F3FDD">
        <w:rPr>
          <w:rFonts w:eastAsia="Times New Roman" w:cs="Calibri"/>
          <w:bCs w:val="0"/>
          <w:color w:val="000000"/>
          <w:sz w:val="22"/>
          <w:szCs w:val="22"/>
        </w:rPr>
        <w:t>Adjoining a strong unit to an archimedean lattice-ordered group, Order 38 (2021),455-472</w:t>
      </w:r>
      <w:r w:rsidR="0040720F">
        <w:rPr>
          <w:rFonts w:eastAsia="Times New Roman" w:cs="Calibri"/>
          <w:bCs w:val="0"/>
          <w:color w:val="000000"/>
          <w:sz w:val="22"/>
          <w:szCs w:val="22"/>
        </w:rPr>
        <w:t xml:space="preserve"> </w:t>
      </w:r>
      <w:r w:rsidRPr="006F3FDD">
        <w:rPr>
          <w:rFonts w:eastAsia="Times New Roman" w:cs="Calibri"/>
          <w:bCs w:val="0"/>
          <w:color w:val="000000"/>
          <w:sz w:val="22"/>
          <w:szCs w:val="22"/>
        </w:rPr>
        <w:t>(</w:t>
      </w:r>
      <w:r w:rsidR="0040720F">
        <w:rPr>
          <w:rFonts w:eastAsia="Times New Roman" w:cs="Calibri"/>
          <w:bCs w:val="0"/>
          <w:color w:val="000000"/>
          <w:sz w:val="22"/>
          <w:szCs w:val="22"/>
        </w:rPr>
        <w:t>w</w:t>
      </w:r>
      <w:r w:rsidRPr="006F3FDD">
        <w:rPr>
          <w:rFonts w:eastAsia="Times New Roman" w:cs="Calibri"/>
          <w:bCs w:val="0"/>
          <w:color w:val="000000"/>
          <w:sz w:val="22"/>
          <w:szCs w:val="22"/>
        </w:rPr>
        <w:t xml:space="preserve">ith </w:t>
      </w:r>
      <w:r w:rsidRPr="0040720F">
        <w:rPr>
          <w:rFonts w:eastAsia="Times New Roman" w:cs="Calibri"/>
          <w:b/>
          <w:color w:val="000000"/>
          <w:sz w:val="22"/>
          <w:szCs w:val="22"/>
          <w:u w:val="single"/>
        </w:rPr>
        <w:t>Philip Scowcroft</w:t>
      </w:r>
      <w:r w:rsidRPr="006F3FDD">
        <w:rPr>
          <w:rFonts w:eastAsia="Times New Roman" w:cs="Calibri"/>
          <w:bCs w:val="0"/>
          <w:color w:val="000000"/>
          <w:sz w:val="22"/>
          <w:szCs w:val="22"/>
        </w:rPr>
        <w:t>)</w:t>
      </w:r>
    </w:p>
    <w:p w14:paraId="1A94DD1B" w14:textId="77777777" w:rsidR="006F3FDD" w:rsidRPr="006F3FDD" w:rsidRDefault="006F3FDD" w:rsidP="006F3FDD">
      <w:pPr>
        <w:spacing w:after="0"/>
        <w:rPr>
          <w:rFonts w:eastAsia="Times New Roman" w:cs="Calibri"/>
          <w:bCs w:val="0"/>
          <w:color w:val="000000"/>
          <w:sz w:val="22"/>
          <w:szCs w:val="22"/>
        </w:rPr>
      </w:pPr>
    </w:p>
    <w:p w14:paraId="5BF31266" w14:textId="66AE05D5" w:rsidR="006F3FDD" w:rsidRPr="006F3FDD" w:rsidRDefault="006F3FDD" w:rsidP="006F3FDD">
      <w:pPr>
        <w:spacing w:after="0"/>
        <w:rPr>
          <w:rFonts w:eastAsia="Times New Roman" w:cs="Calibri"/>
          <w:bCs w:val="0"/>
          <w:color w:val="000000"/>
          <w:sz w:val="22"/>
          <w:szCs w:val="22"/>
        </w:rPr>
      </w:pPr>
      <w:r w:rsidRPr="006F3FDD">
        <w:rPr>
          <w:rFonts w:eastAsia="Times New Roman" w:cs="Calibri"/>
          <w:bCs w:val="0"/>
          <w:color w:val="000000"/>
          <w:sz w:val="22"/>
          <w:szCs w:val="22"/>
        </w:rPr>
        <w:t>Comment (perhaps relevant to mentoring and devotion to Wesleyan)</w:t>
      </w:r>
      <w:r>
        <w:rPr>
          <w:rFonts w:eastAsia="Times New Roman" w:cs="Calibri"/>
          <w:bCs w:val="0"/>
          <w:color w:val="000000"/>
          <w:sz w:val="22"/>
          <w:szCs w:val="22"/>
        </w:rPr>
        <w:t>: m</w:t>
      </w:r>
      <w:r w:rsidRPr="006F3FDD">
        <w:rPr>
          <w:rFonts w:eastAsia="Times New Roman" w:cs="Calibri"/>
          <w:bCs w:val="0"/>
          <w:color w:val="000000"/>
          <w:sz w:val="22"/>
          <w:szCs w:val="22"/>
        </w:rPr>
        <w:t>y co-author</w:t>
      </w:r>
    </w:p>
    <w:p w14:paraId="1715B8BC" w14:textId="73EF53B5" w:rsidR="006F3FDD" w:rsidRPr="006F3FDD" w:rsidRDefault="006F3FDD" w:rsidP="006F3FDD">
      <w:pPr>
        <w:spacing w:after="0"/>
        <w:rPr>
          <w:rFonts w:eastAsia="Times New Roman" w:cs="Calibri"/>
          <w:bCs w:val="0"/>
          <w:color w:val="000000"/>
          <w:sz w:val="22"/>
          <w:szCs w:val="22"/>
        </w:rPr>
      </w:pPr>
      <w:r w:rsidRPr="006F3FDD">
        <w:rPr>
          <w:rFonts w:eastAsia="Times New Roman" w:cs="Calibri"/>
          <w:bCs w:val="0"/>
          <w:color w:val="000000"/>
          <w:sz w:val="22"/>
          <w:szCs w:val="22"/>
        </w:rPr>
        <w:t xml:space="preserve">Brian Wynne is </w:t>
      </w:r>
      <w:r>
        <w:rPr>
          <w:rFonts w:eastAsia="Times New Roman" w:cs="Calibri"/>
          <w:bCs w:val="0"/>
          <w:color w:val="000000"/>
          <w:sz w:val="22"/>
          <w:szCs w:val="22"/>
        </w:rPr>
        <w:t xml:space="preserve">a </w:t>
      </w:r>
      <w:r w:rsidRPr="006F3FDD">
        <w:rPr>
          <w:rFonts w:eastAsia="Times New Roman" w:cs="Calibri"/>
          <w:bCs w:val="0"/>
          <w:color w:val="000000"/>
          <w:sz w:val="22"/>
          <w:szCs w:val="22"/>
        </w:rPr>
        <w:t>Wes Ph.D. 2005, student of Philip Scowcroft.</w:t>
      </w:r>
    </w:p>
    <w:p w14:paraId="375CCA6E" w14:textId="77777777" w:rsidR="006F3FDD" w:rsidRPr="006F3FDD" w:rsidRDefault="006F3FDD" w:rsidP="006F3FDD">
      <w:pPr>
        <w:spacing w:after="0"/>
        <w:rPr>
          <w:rFonts w:eastAsia="Times New Roman" w:cs="Calibri"/>
          <w:bCs w:val="0"/>
          <w:color w:val="000000"/>
          <w:sz w:val="22"/>
          <w:szCs w:val="22"/>
        </w:rPr>
      </w:pPr>
    </w:p>
    <w:p w14:paraId="7DCEB865" w14:textId="57FBD470" w:rsidR="006F3FDD" w:rsidRPr="006F3FDD" w:rsidRDefault="006F3FDD" w:rsidP="006F3FDD">
      <w:pPr>
        <w:spacing w:after="0"/>
        <w:rPr>
          <w:rFonts w:eastAsia="Times New Roman" w:cs="Calibri"/>
          <w:bCs w:val="0"/>
          <w:color w:val="000000"/>
          <w:sz w:val="22"/>
          <w:szCs w:val="22"/>
        </w:rPr>
      </w:pPr>
      <w:r w:rsidRPr="006F3FDD">
        <w:rPr>
          <w:rFonts w:eastAsia="Times New Roman" w:cs="Calibri"/>
          <w:bCs w:val="0"/>
          <w:color w:val="000000"/>
          <w:sz w:val="22"/>
          <w:szCs w:val="22"/>
        </w:rPr>
        <w:t xml:space="preserve">Service to </w:t>
      </w:r>
      <w:r>
        <w:rPr>
          <w:rFonts w:eastAsia="Times New Roman" w:cs="Calibri"/>
          <w:bCs w:val="0"/>
          <w:color w:val="000000"/>
          <w:sz w:val="22"/>
          <w:szCs w:val="22"/>
        </w:rPr>
        <w:t xml:space="preserve">the </w:t>
      </w:r>
      <w:r w:rsidRPr="006F3FDD">
        <w:rPr>
          <w:rFonts w:eastAsia="Times New Roman" w:cs="Calibri"/>
          <w:bCs w:val="0"/>
          <w:color w:val="000000"/>
          <w:sz w:val="22"/>
          <w:szCs w:val="22"/>
        </w:rPr>
        <w:t>profession</w:t>
      </w:r>
      <w:r>
        <w:rPr>
          <w:rFonts w:eastAsia="Times New Roman" w:cs="Calibri"/>
          <w:bCs w:val="0"/>
          <w:color w:val="000000"/>
          <w:sz w:val="22"/>
          <w:szCs w:val="22"/>
        </w:rPr>
        <w:t>:</w:t>
      </w:r>
      <w:r w:rsidRPr="006F3FDD">
        <w:rPr>
          <w:rFonts w:eastAsia="Times New Roman" w:cs="Calibri"/>
          <w:bCs w:val="0"/>
          <w:color w:val="000000"/>
          <w:sz w:val="22"/>
          <w:szCs w:val="22"/>
        </w:rPr>
        <w:t xml:space="preserve"> </w:t>
      </w:r>
      <w:r>
        <w:rPr>
          <w:rFonts w:eastAsia="Times New Roman" w:cs="Calibri"/>
          <w:bCs w:val="0"/>
          <w:color w:val="000000"/>
          <w:sz w:val="22"/>
          <w:szCs w:val="22"/>
        </w:rPr>
        <w:t>n</w:t>
      </w:r>
      <w:r w:rsidRPr="006F3FDD">
        <w:rPr>
          <w:rFonts w:eastAsia="Times New Roman" w:cs="Calibri"/>
          <w:bCs w:val="0"/>
          <w:color w:val="000000"/>
          <w:sz w:val="22"/>
          <w:szCs w:val="22"/>
        </w:rPr>
        <w:t>umerous papers refereed (peer</w:t>
      </w:r>
      <w:r>
        <w:rPr>
          <w:rFonts w:eastAsia="Times New Roman" w:cs="Calibri"/>
          <w:bCs w:val="0"/>
          <w:color w:val="000000"/>
          <w:sz w:val="22"/>
          <w:szCs w:val="22"/>
        </w:rPr>
        <w:t>-</w:t>
      </w:r>
      <w:r w:rsidRPr="006F3FDD">
        <w:rPr>
          <w:rFonts w:eastAsia="Times New Roman" w:cs="Calibri"/>
          <w:bCs w:val="0"/>
          <w:color w:val="000000"/>
          <w:sz w:val="22"/>
          <w:szCs w:val="22"/>
        </w:rPr>
        <w:t>reviewed by me).</w:t>
      </w:r>
    </w:p>
    <w:p w14:paraId="505F46EA" w14:textId="77777777" w:rsidR="00CE3DB9" w:rsidRDefault="00CE3DB9" w:rsidP="00CE3DB9">
      <w:pPr>
        <w:spacing w:after="0"/>
        <w:rPr>
          <w:rFonts w:eastAsia="Times New Roman" w:cs="Calibri"/>
          <w:bCs w:val="0"/>
          <w:color w:val="000000"/>
          <w:kern w:val="0"/>
          <w:sz w:val="22"/>
          <w:szCs w:val="22"/>
          <w14:ligatures w14:val="none"/>
        </w:rPr>
      </w:pPr>
    </w:p>
    <w:p w14:paraId="2E91A38E" w14:textId="5AE6CB41" w:rsidR="006F3FDD" w:rsidRDefault="00CE3DB9" w:rsidP="006A1460">
      <w:pPr>
        <w:spacing w:after="0"/>
        <w:rPr>
          <w:rFonts w:eastAsia="Times New Roman" w:cs="Calibri"/>
          <w:b/>
          <w:color w:val="000000"/>
          <w:kern w:val="0"/>
          <w:sz w:val="22"/>
          <w:szCs w:val="22"/>
          <w14:ligatures w14:val="none"/>
        </w:rPr>
      </w:pPr>
      <w:r w:rsidRPr="00121D50">
        <w:rPr>
          <w:rFonts w:eastAsia="Times New Roman" w:cs="Calibri"/>
          <w:b/>
          <w:color w:val="000000"/>
          <w:kern w:val="0"/>
          <w:sz w:val="22"/>
          <w:szCs w:val="22"/>
          <w:u w:val="single"/>
          <w14:ligatures w14:val="none"/>
        </w:rPr>
        <w:t>Charles Lemert</w:t>
      </w:r>
      <w:r w:rsidR="003F0209">
        <w:rPr>
          <w:rFonts w:eastAsia="Times New Roman" w:cs="Calibri"/>
          <w:b/>
          <w:color w:val="000000"/>
          <w:kern w:val="0"/>
          <w:sz w:val="22"/>
          <w:szCs w:val="22"/>
          <w14:ligatures w14:val="none"/>
        </w:rPr>
        <w:t>:</w:t>
      </w:r>
    </w:p>
    <w:p w14:paraId="5063953D" w14:textId="77777777" w:rsidR="006A1460" w:rsidRPr="006A1460" w:rsidRDefault="006A1460" w:rsidP="006A1460">
      <w:pPr>
        <w:spacing w:after="0"/>
        <w:rPr>
          <w:rFonts w:eastAsia="Times New Roman" w:cs="Calibri"/>
          <w:b/>
          <w:color w:val="000000"/>
          <w:kern w:val="0"/>
          <w:sz w:val="22"/>
          <w:szCs w:val="22"/>
          <w14:ligatures w14:val="none"/>
        </w:rPr>
      </w:pPr>
    </w:p>
    <w:p w14:paraId="0DCEE714" w14:textId="544D2502" w:rsidR="00121D50" w:rsidRPr="006A1460" w:rsidRDefault="00121D50" w:rsidP="006F3FDD">
      <w:pPr>
        <w:rPr>
          <w:sz w:val="22"/>
          <w:szCs w:val="22"/>
          <w:u w:val="single"/>
        </w:rPr>
      </w:pPr>
      <w:r w:rsidRPr="006A1460">
        <w:rPr>
          <w:sz w:val="22"/>
          <w:szCs w:val="22"/>
          <w:u w:val="single"/>
        </w:rPr>
        <w:t>Shorter Writings</w:t>
      </w:r>
    </w:p>
    <w:p w14:paraId="33D48461" w14:textId="77777777" w:rsidR="00121D50" w:rsidRPr="006F3FDD" w:rsidRDefault="00121D50" w:rsidP="006F3FDD">
      <w:pPr>
        <w:rPr>
          <w:sz w:val="22"/>
          <w:szCs w:val="22"/>
        </w:rPr>
      </w:pPr>
      <w:r w:rsidRPr="006F3FDD">
        <w:rPr>
          <w:sz w:val="22"/>
          <w:szCs w:val="22"/>
        </w:rPr>
        <w:t xml:space="preserve">“Vibrations, Musical Differences, Life with Others,” in Dean Birkenkamp, editor, </w:t>
      </w:r>
      <w:r w:rsidRPr="006F3FDD">
        <w:rPr>
          <w:i/>
          <w:iCs/>
          <w:sz w:val="22"/>
          <w:szCs w:val="22"/>
        </w:rPr>
        <w:t>The Many</w:t>
      </w:r>
      <w:r w:rsidRPr="006F3FDD">
        <w:rPr>
          <w:sz w:val="22"/>
          <w:szCs w:val="22"/>
        </w:rPr>
        <w:t xml:space="preserve"> </w:t>
      </w:r>
      <w:r w:rsidRPr="006F3FDD">
        <w:rPr>
          <w:i/>
          <w:iCs/>
          <w:sz w:val="22"/>
          <w:szCs w:val="22"/>
        </w:rPr>
        <w:t>Worlds of David Amram / Renaissance Man of American Music</w:t>
      </w:r>
    </w:p>
    <w:p w14:paraId="74F30249" w14:textId="3A96CCF7" w:rsidR="00121D50" w:rsidRPr="006F3FDD" w:rsidRDefault="00121D50" w:rsidP="006F3FDD">
      <w:pPr>
        <w:rPr>
          <w:rStyle w:val="None"/>
          <w:rFonts w:cs="Times New Roman"/>
          <w:i/>
          <w:iCs/>
          <w:color w:val="000000" w:themeColor="text1"/>
          <w:sz w:val="22"/>
          <w:szCs w:val="22"/>
          <w:u w:color="CC241A"/>
        </w:rPr>
      </w:pPr>
      <w:r w:rsidRPr="006F3FDD">
        <w:rPr>
          <w:sz w:val="22"/>
          <w:szCs w:val="22"/>
        </w:rPr>
        <w:t>“C. Wright</w:t>
      </w:r>
      <w:r w:rsidRPr="006F3FDD">
        <w:rPr>
          <w:rStyle w:val="None"/>
          <w:rFonts w:cs="Times New Roman"/>
          <w:color w:val="000000" w:themeColor="text1"/>
          <w:sz w:val="22"/>
          <w:szCs w:val="22"/>
          <w:u w:color="CC241A"/>
        </w:rPr>
        <w:t xml:space="preserve"> Mills</w:t>
      </w:r>
      <w:r w:rsidRPr="00121D50">
        <w:rPr>
          <w:rStyle w:val="None"/>
          <w:rFonts w:cs="Times New Roman"/>
          <w:color w:val="000000" w:themeColor="text1"/>
          <w:sz w:val="22"/>
          <w:szCs w:val="22"/>
          <w:u w:color="CC241A"/>
        </w:rPr>
        <w:t xml:space="preserve">, Imagining an American New Left,” </w:t>
      </w:r>
      <w:r w:rsidRPr="00121D50">
        <w:rPr>
          <w:rStyle w:val="None"/>
          <w:rFonts w:cs="Times New Roman"/>
          <w:i/>
          <w:iCs/>
          <w:color w:val="000000" w:themeColor="text1"/>
          <w:sz w:val="22"/>
          <w:szCs w:val="22"/>
          <w:u w:color="CC241A"/>
        </w:rPr>
        <w:t xml:space="preserve">Fast Capitalism </w:t>
      </w:r>
      <w:r w:rsidRPr="00121D50">
        <w:rPr>
          <w:rStyle w:val="None"/>
          <w:rFonts w:cs="Times New Roman"/>
          <w:color w:val="000000" w:themeColor="text1"/>
          <w:sz w:val="22"/>
          <w:szCs w:val="22"/>
          <w:u w:color="CC241A"/>
        </w:rPr>
        <w:t>(July 2023</w:t>
      </w:r>
      <w:r w:rsidRPr="00121D50">
        <w:rPr>
          <w:rStyle w:val="None"/>
          <w:rFonts w:cs="Times New Roman"/>
          <w:i/>
          <w:iCs/>
          <w:color w:val="000000" w:themeColor="text1"/>
          <w:sz w:val="22"/>
          <w:szCs w:val="22"/>
          <w:u w:color="CC241A"/>
        </w:rPr>
        <w:t>)</w:t>
      </w:r>
    </w:p>
    <w:p w14:paraId="29ABAED8" w14:textId="77777777" w:rsidR="00121D50" w:rsidRPr="00121D50" w:rsidRDefault="00121D50" w:rsidP="00121D50">
      <w:pPr>
        <w:pStyle w:val="BodyA"/>
        <w:rPr>
          <w:rStyle w:val="None"/>
          <w:rFonts w:ascii="Palatino" w:hAnsi="Palatino" w:cs="Times New Roman"/>
          <w:i/>
          <w:iCs/>
          <w:color w:val="000000" w:themeColor="text1"/>
          <w:u w:color="CC241A"/>
        </w:rPr>
      </w:pPr>
      <w:r w:rsidRPr="00121D50">
        <w:rPr>
          <w:rStyle w:val="None"/>
          <w:rFonts w:ascii="Palatino" w:hAnsi="Palatino" w:cs="Times New Roman"/>
          <w:color w:val="000000" w:themeColor="text1"/>
          <w:u w:color="CC241A"/>
        </w:rPr>
        <w:t xml:space="preserve">“Margaret Fuller: Feminist Theory Years Ahead of Its Time,” </w:t>
      </w:r>
      <w:r w:rsidRPr="00121D50">
        <w:rPr>
          <w:rStyle w:val="None"/>
          <w:rFonts w:ascii="Palatino" w:hAnsi="Palatino" w:cs="Times New Roman"/>
          <w:i/>
          <w:iCs/>
          <w:color w:val="000000" w:themeColor="text1"/>
          <w:u w:color="CC241A"/>
        </w:rPr>
        <w:t xml:space="preserve">Fast Capitalism </w:t>
      </w:r>
    </w:p>
    <w:p w14:paraId="3A5F65EB" w14:textId="77777777" w:rsidR="00121D50" w:rsidRPr="00121D50" w:rsidRDefault="00121D50" w:rsidP="00121D50">
      <w:pPr>
        <w:pStyle w:val="BodyA"/>
        <w:rPr>
          <w:rStyle w:val="None"/>
          <w:rFonts w:ascii="Palatino" w:hAnsi="Palatino" w:cs="Times New Roman"/>
          <w:color w:val="000000" w:themeColor="text1"/>
          <w:u w:color="CC241A"/>
        </w:rPr>
      </w:pPr>
    </w:p>
    <w:p w14:paraId="78D5ACDA" w14:textId="46420017" w:rsidR="00121D50" w:rsidRPr="00121D50" w:rsidRDefault="00121D50" w:rsidP="00121D50">
      <w:pPr>
        <w:pStyle w:val="BodyA"/>
        <w:rPr>
          <w:rStyle w:val="None"/>
          <w:rFonts w:ascii="Palatino" w:hAnsi="Palatino" w:cs="Times New Roman"/>
          <w:i/>
          <w:iCs/>
          <w:color w:val="000000" w:themeColor="text1"/>
          <w:u w:color="CC241A"/>
        </w:rPr>
      </w:pPr>
      <w:r w:rsidRPr="00121D50">
        <w:rPr>
          <w:rStyle w:val="None"/>
          <w:rFonts w:ascii="Palatino" w:hAnsi="Palatino" w:cs="Times New Roman"/>
          <w:color w:val="000000" w:themeColor="text1"/>
          <w:u w:color="CC241A"/>
        </w:rPr>
        <w:lastRenderedPageBreak/>
        <w:t xml:space="preserve">“Muhamad Ali,” </w:t>
      </w:r>
      <w:r w:rsidRPr="00121D50">
        <w:rPr>
          <w:rStyle w:val="None"/>
          <w:rFonts w:ascii="Palatino" w:hAnsi="Palatino" w:cs="Times New Roman"/>
          <w:i/>
          <w:iCs/>
          <w:color w:val="000000" w:themeColor="text1"/>
          <w:u w:color="CC241A"/>
        </w:rPr>
        <w:t>Oxford University Press Encyclopedia of Bibliographies</w:t>
      </w:r>
    </w:p>
    <w:p w14:paraId="38552826" w14:textId="77777777" w:rsidR="00121D50" w:rsidRPr="00121D50" w:rsidRDefault="00121D50" w:rsidP="00121D50">
      <w:pPr>
        <w:pStyle w:val="BodyA"/>
        <w:rPr>
          <w:rStyle w:val="None"/>
          <w:rFonts w:ascii="Palatino" w:hAnsi="Palatino" w:cs="Times New Roman"/>
          <w:color w:val="000000" w:themeColor="text1"/>
          <w:u w:color="CC241A"/>
        </w:rPr>
      </w:pPr>
    </w:p>
    <w:p w14:paraId="35F20482" w14:textId="6AB66D17" w:rsidR="00121D50" w:rsidRPr="00121D50" w:rsidRDefault="00121D50" w:rsidP="00121D50">
      <w:pPr>
        <w:pStyle w:val="BodyA"/>
        <w:jc w:val="both"/>
        <w:rPr>
          <w:rStyle w:val="None"/>
          <w:rFonts w:ascii="Palatino" w:hAnsi="Palatino" w:cs="Times New Roman"/>
          <w:color w:val="000000" w:themeColor="text1"/>
          <w:u w:color="CC241A"/>
        </w:rPr>
      </w:pPr>
      <w:r w:rsidRPr="00121D50">
        <w:rPr>
          <w:rStyle w:val="None"/>
          <w:rFonts w:ascii="Palatino" w:hAnsi="Palatino" w:cs="Times New Roman"/>
          <w:color w:val="000000" w:themeColor="text1"/>
          <w:u w:color="CC241A"/>
        </w:rPr>
        <w:t xml:space="preserve">“Charlotte Perkins Gilman,” </w:t>
      </w:r>
      <w:r w:rsidRPr="00121D50">
        <w:rPr>
          <w:rStyle w:val="None"/>
          <w:rFonts w:ascii="Palatino" w:hAnsi="Palatino" w:cs="Times New Roman"/>
          <w:i/>
          <w:iCs/>
          <w:color w:val="000000" w:themeColor="text1"/>
          <w:u w:color="CC241A"/>
        </w:rPr>
        <w:t xml:space="preserve">Oxford University Press Encyclopedia of Bibliographies </w:t>
      </w:r>
      <w:r w:rsidRPr="00121D50">
        <w:rPr>
          <w:rStyle w:val="None"/>
          <w:rFonts w:ascii="Palatino" w:hAnsi="Palatino" w:cs="Times New Roman"/>
          <w:color w:val="000000" w:themeColor="text1"/>
          <w:u w:color="CC241A"/>
        </w:rPr>
        <w:t>[</w:t>
      </w:r>
      <w:r w:rsidR="006F3FDD">
        <w:rPr>
          <w:rStyle w:val="None"/>
          <w:rFonts w:ascii="Palatino" w:hAnsi="Palatino" w:cs="Times New Roman"/>
          <w:color w:val="000000" w:themeColor="text1"/>
          <w:u w:color="CC241A"/>
        </w:rPr>
        <w:t>r</w:t>
      </w:r>
      <w:r w:rsidRPr="00121D50">
        <w:rPr>
          <w:rStyle w:val="None"/>
          <w:rFonts w:ascii="Palatino" w:hAnsi="Palatino" w:cs="Times New Roman"/>
          <w:color w:val="000000" w:themeColor="text1"/>
          <w:u w:color="CC241A"/>
        </w:rPr>
        <w:t>eported before but revised again as the OUP editors for the publication come and go over the years, each with a different opinion about this or that.]</w:t>
      </w:r>
    </w:p>
    <w:p w14:paraId="20A3CCBD" w14:textId="77777777" w:rsidR="00121D50" w:rsidRPr="00121D50" w:rsidRDefault="00121D50" w:rsidP="00121D50">
      <w:pPr>
        <w:pStyle w:val="BodyA"/>
        <w:rPr>
          <w:rStyle w:val="None"/>
          <w:rFonts w:ascii="Palatino" w:hAnsi="Palatino" w:cs="Times New Roman"/>
          <w:i/>
          <w:iCs/>
          <w:color w:val="000000" w:themeColor="text1"/>
          <w:u w:color="CC241A"/>
        </w:rPr>
      </w:pPr>
    </w:p>
    <w:p w14:paraId="46F23C83" w14:textId="3368EEE0" w:rsidR="00121D50" w:rsidRPr="00121D50" w:rsidRDefault="00121D50" w:rsidP="00121D50">
      <w:pPr>
        <w:pStyle w:val="BodyA"/>
        <w:rPr>
          <w:rStyle w:val="None"/>
          <w:rFonts w:ascii="Palatino" w:hAnsi="Palatino" w:cs="Times New Roman"/>
          <w:b/>
          <w:bCs/>
          <w:color w:val="000000" w:themeColor="text1"/>
          <w:u w:color="CC241A"/>
        </w:rPr>
      </w:pPr>
      <w:r w:rsidRPr="00121D50">
        <w:rPr>
          <w:rStyle w:val="None"/>
          <w:rFonts w:ascii="Palatino" w:hAnsi="Palatino" w:cs="Times New Roman"/>
          <w:color w:val="000000" w:themeColor="text1"/>
          <w:u w:val="single"/>
        </w:rPr>
        <w:t>Books</w:t>
      </w:r>
      <w:r w:rsidRPr="00121D50">
        <w:rPr>
          <w:rStyle w:val="None"/>
          <w:rFonts w:ascii="Palatino" w:hAnsi="Palatino" w:cs="Times New Roman"/>
          <w:b/>
          <w:bCs/>
          <w:color w:val="000000" w:themeColor="text1"/>
          <w:u w:color="CC241A"/>
        </w:rPr>
        <w:t>:</w:t>
      </w:r>
    </w:p>
    <w:p w14:paraId="1513CADF" w14:textId="77777777" w:rsidR="00121D50" w:rsidRPr="00121D50" w:rsidRDefault="00121D50" w:rsidP="00121D50">
      <w:pPr>
        <w:tabs>
          <w:tab w:val="left" w:pos="600"/>
          <w:tab w:val="left" w:pos="1200"/>
          <w:tab w:val="left" w:pos="1800"/>
          <w:tab w:val="left" w:pos="4560"/>
          <w:tab w:val="left" w:pos="7200"/>
          <w:tab w:val="left" w:pos="7800"/>
        </w:tabs>
        <w:suppressAutoHyphens/>
        <w:rPr>
          <w:rFonts w:cs="Times New Roman"/>
          <w:sz w:val="22"/>
          <w:szCs w:val="22"/>
        </w:rPr>
      </w:pPr>
      <w:r w:rsidRPr="00121D50">
        <w:rPr>
          <w:rFonts w:cs="Times New Roman"/>
          <w:i/>
          <w:iCs/>
          <w:sz w:val="22"/>
          <w:szCs w:val="22"/>
        </w:rPr>
        <w:t xml:space="preserve">Introduction to Contemporary Social Theory, </w:t>
      </w:r>
      <w:r w:rsidRPr="00121D50">
        <w:rPr>
          <w:rFonts w:cs="Times New Roman"/>
          <w:sz w:val="22"/>
          <w:szCs w:val="22"/>
        </w:rPr>
        <w:t>with Anthony Elliott (Routledge UK, 2e 2022)</w:t>
      </w:r>
    </w:p>
    <w:p w14:paraId="32C66429" w14:textId="77777777" w:rsidR="00121D50" w:rsidRPr="00121D50" w:rsidRDefault="00121D50" w:rsidP="00121D50">
      <w:pPr>
        <w:rPr>
          <w:rFonts w:cs="Times New Roman"/>
          <w:sz w:val="22"/>
          <w:szCs w:val="22"/>
        </w:rPr>
      </w:pPr>
      <w:r w:rsidRPr="00121D50">
        <w:rPr>
          <w:rFonts w:cs="Times New Roman"/>
          <w:i/>
          <w:iCs/>
          <w:sz w:val="22"/>
          <w:szCs w:val="22"/>
        </w:rPr>
        <w:t>The Uncertain Future of Capitalism</w:t>
      </w:r>
      <w:r w:rsidRPr="00121D50">
        <w:rPr>
          <w:rFonts w:cs="Times New Roman"/>
          <w:sz w:val="22"/>
          <w:szCs w:val="22"/>
        </w:rPr>
        <w:t>, with Kristin Plys (Routledge US, 2022) [This book won honorable for the World-Systems ASA section book prizes.]</w:t>
      </w:r>
    </w:p>
    <w:p w14:paraId="46638C49" w14:textId="59B2B84E" w:rsidR="00121D50" w:rsidRPr="00121D50" w:rsidRDefault="00121D50" w:rsidP="00121D50">
      <w:pPr>
        <w:rPr>
          <w:rFonts w:cs="Times New Roman"/>
          <w:bCs w:val="0"/>
          <w:sz w:val="22"/>
          <w:szCs w:val="22"/>
          <w:u w:val="single"/>
        </w:rPr>
      </w:pPr>
      <w:r w:rsidRPr="00121D50">
        <w:rPr>
          <w:rFonts w:cs="Times New Roman"/>
          <w:bCs w:val="0"/>
          <w:sz w:val="22"/>
          <w:szCs w:val="22"/>
          <w:u w:val="single"/>
        </w:rPr>
        <w:t>New Publishing Project:</w:t>
      </w:r>
    </w:p>
    <w:p w14:paraId="5C12BBDB" w14:textId="7A3784A3" w:rsidR="00121D50" w:rsidRPr="00121D50" w:rsidRDefault="00121D50" w:rsidP="00121D50">
      <w:pPr>
        <w:rPr>
          <w:rFonts w:cs="Times New Roman"/>
          <w:i/>
          <w:iCs/>
          <w:sz w:val="22"/>
          <w:szCs w:val="22"/>
        </w:rPr>
      </w:pPr>
      <w:r w:rsidRPr="00121D50">
        <w:rPr>
          <w:rFonts w:cs="Times New Roman"/>
          <w:sz w:val="22"/>
          <w:szCs w:val="22"/>
        </w:rPr>
        <w:t xml:space="preserve"> </w:t>
      </w:r>
      <w:r w:rsidRPr="00121D50">
        <w:rPr>
          <w:rFonts w:cs="Times New Roman"/>
          <w:i/>
          <w:iCs/>
          <w:sz w:val="22"/>
          <w:szCs w:val="22"/>
        </w:rPr>
        <w:t>The New Order of Social Things—</w:t>
      </w:r>
      <w:r w:rsidRPr="00121D50">
        <w:rPr>
          <w:rFonts w:cs="Times New Roman"/>
          <w:sz w:val="22"/>
          <w:szCs w:val="22"/>
        </w:rPr>
        <w:t>A book series designed to introduce the work of still young scholars who rethinking a wider range of thought in the social and human sciences. Edited by Katharine Wallerstein, Waverly Duck, Kristin Plys, and Charles Lemert. We have already begun to develop or recruit books for the series including one by Sam Han, a 2006 Wesleyan alum—</w:t>
      </w:r>
      <w:r w:rsidRPr="00121D50">
        <w:rPr>
          <w:rFonts w:cs="Times New Roman"/>
          <w:i/>
          <w:iCs/>
          <w:sz w:val="22"/>
          <w:szCs w:val="22"/>
        </w:rPr>
        <w:t xml:space="preserve">The Concept of Tragedy: Its Importance for the Social Sciences in Unsettled </w:t>
      </w:r>
      <w:r>
        <w:rPr>
          <w:rFonts w:cs="Times New Roman"/>
          <w:i/>
          <w:iCs/>
          <w:sz w:val="22"/>
          <w:szCs w:val="22"/>
        </w:rPr>
        <w:t>T</w:t>
      </w:r>
      <w:r w:rsidRPr="00121D50">
        <w:rPr>
          <w:rFonts w:cs="Times New Roman"/>
          <w:i/>
          <w:iCs/>
          <w:sz w:val="22"/>
          <w:szCs w:val="22"/>
        </w:rPr>
        <w:t>imes</w:t>
      </w:r>
      <w:r>
        <w:rPr>
          <w:rFonts w:cs="Times New Roman"/>
          <w:i/>
          <w:iCs/>
          <w:sz w:val="22"/>
          <w:szCs w:val="22"/>
        </w:rPr>
        <w:t>.</w:t>
      </w:r>
    </w:p>
    <w:p w14:paraId="1C99847D" w14:textId="40B605CF" w:rsidR="00AF31AC" w:rsidRPr="00CE3DB9" w:rsidRDefault="00AF31AC" w:rsidP="00AF31AC">
      <w:pPr>
        <w:spacing w:after="0"/>
        <w:rPr>
          <w:rFonts w:eastAsia="Times New Roman" w:cs="Calibri"/>
          <w:b/>
          <w:color w:val="000000"/>
          <w:kern w:val="0"/>
          <w:sz w:val="22"/>
          <w:szCs w:val="22"/>
          <w14:ligatures w14:val="none"/>
        </w:rPr>
      </w:pPr>
      <w:r w:rsidRPr="00BB086F">
        <w:rPr>
          <w:rFonts w:eastAsia="Times New Roman" w:cs="Calibri"/>
          <w:b/>
          <w:color w:val="000000"/>
          <w:kern w:val="0"/>
          <w:sz w:val="22"/>
          <w:szCs w:val="22"/>
          <w:u w:val="single"/>
          <w14:ligatures w14:val="none"/>
        </w:rPr>
        <w:t>Leo Lensing</w:t>
      </w:r>
      <w:r w:rsidRPr="00CE3DB9">
        <w:rPr>
          <w:rFonts w:eastAsia="Times New Roman" w:cs="Calibri"/>
          <w:b/>
          <w:color w:val="000000"/>
          <w:kern w:val="0"/>
          <w:sz w:val="22"/>
          <w:szCs w:val="22"/>
          <w14:ligatures w14:val="none"/>
        </w:rPr>
        <w:t>:</w:t>
      </w:r>
    </w:p>
    <w:p w14:paraId="45611E5B" w14:textId="03D0F3D8" w:rsidR="00AF31AC" w:rsidRDefault="00AF31AC" w:rsidP="00AF31AC">
      <w:pPr>
        <w:spacing w:after="0"/>
        <w:rPr>
          <w:rFonts w:eastAsia="Times New Roman" w:cs="Times New Roman"/>
          <w:bCs w:val="0"/>
          <w:color w:val="000000"/>
          <w:kern w:val="0"/>
          <w:sz w:val="22"/>
          <w:szCs w:val="22"/>
          <w14:ligatures w14:val="none"/>
        </w:rPr>
      </w:pPr>
      <w:r w:rsidRPr="00CF0294">
        <w:rPr>
          <w:rFonts w:eastAsia="Times New Roman" w:cs="Times New Roman"/>
          <w:bCs w:val="0"/>
          <w:i/>
          <w:iCs/>
          <w:color w:val="000000"/>
          <w:kern w:val="0"/>
          <w:sz w:val="22"/>
          <w:szCs w:val="22"/>
          <w14:ligatures w14:val="none"/>
        </w:rPr>
        <w:t>“Subiaco’s Unofficial Poet Laureate”</w:t>
      </w:r>
      <w:r w:rsidRPr="00CF0294">
        <w:rPr>
          <w:rFonts w:eastAsia="Times New Roman" w:cs="Times New Roman"/>
          <w:bCs w:val="0"/>
          <w:color w:val="000000"/>
          <w:kern w:val="0"/>
          <w:sz w:val="22"/>
          <w:szCs w:val="22"/>
          <w14:ligatures w14:val="none"/>
        </w:rPr>
        <w:t>, my memoir of the American poet Frank Stanford (1947</w:t>
      </w:r>
      <w:r w:rsidR="00ED70D2">
        <w:rPr>
          <w:rFonts w:eastAsia="Times New Roman" w:cs="Times New Roman"/>
          <w:bCs w:val="0"/>
          <w:color w:val="000000"/>
          <w:kern w:val="0"/>
          <w:sz w:val="22"/>
          <w:szCs w:val="22"/>
          <w14:ligatures w14:val="none"/>
        </w:rPr>
        <w:t>–</w:t>
      </w:r>
      <w:r w:rsidRPr="00CF0294">
        <w:rPr>
          <w:rFonts w:eastAsia="Times New Roman" w:cs="Times New Roman"/>
          <w:bCs w:val="0"/>
          <w:color w:val="000000"/>
          <w:kern w:val="0"/>
          <w:sz w:val="22"/>
          <w:szCs w:val="22"/>
          <w14:ligatures w14:val="none"/>
        </w:rPr>
        <w:t>1978), is forthcoming this fall with Foundlings Press in Buffalo. A review of two new translations of Felix Salten’s novel </w:t>
      </w:r>
      <w:r w:rsidRPr="00CF0294">
        <w:rPr>
          <w:rFonts w:eastAsia="Times New Roman" w:cs="Times New Roman"/>
          <w:bCs w:val="0"/>
          <w:i/>
          <w:iCs/>
          <w:color w:val="000000"/>
          <w:kern w:val="0"/>
          <w:sz w:val="22"/>
          <w:szCs w:val="22"/>
          <w14:ligatures w14:val="none"/>
        </w:rPr>
        <w:t>Bambi. A Life in the Woods</w:t>
      </w:r>
      <w:r w:rsidRPr="00CF0294">
        <w:rPr>
          <w:rFonts w:eastAsia="Times New Roman" w:cs="Times New Roman"/>
          <w:bCs w:val="0"/>
          <w:color w:val="000000"/>
          <w:kern w:val="0"/>
          <w:sz w:val="22"/>
          <w:szCs w:val="22"/>
          <w14:ligatures w14:val="none"/>
        </w:rPr>
        <w:t> (1923), the much changed model for the Disney film of 1942, is set to appear in the </w:t>
      </w:r>
      <w:r w:rsidRPr="00CF0294">
        <w:rPr>
          <w:rFonts w:eastAsia="Times New Roman" w:cs="Times New Roman"/>
          <w:bCs w:val="0"/>
          <w:i/>
          <w:iCs/>
          <w:color w:val="000000"/>
          <w:kern w:val="0"/>
          <w:sz w:val="22"/>
          <w:szCs w:val="22"/>
          <w14:ligatures w14:val="none"/>
        </w:rPr>
        <w:t>Times Literary Supplement </w:t>
      </w:r>
      <w:r w:rsidRPr="00CF0294">
        <w:rPr>
          <w:rFonts w:eastAsia="Times New Roman" w:cs="Times New Roman"/>
          <w:bCs w:val="0"/>
          <w:color w:val="000000"/>
          <w:kern w:val="0"/>
          <w:sz w:val="22"/>
          <w:szCs w:val="22"/>
          <w14:ligatures w14:val="none"/>
        </w:rPr>
        <w:t> in late September.</w:t>
      </w:r>
    </w:p>
    <w:p w14:paraId="7561C312" w14:textId="77777777" w:rsidR="006A1460" w:rsidRDefault="006A1460" w:rsidP="00AF31AC">
      <w:pPr>
        <w:spacing w:after="0"/>
        <w:rPr>
          <w:rFonts w:eastAsia="Times New Roman" w:cs="Times New Roman"/>
          <w:bCs w:val="0"/>
          <w:color w:val="000000"/>
          <w:kern w:val="0"/>
          <w:sz w:val="22"/>
          <w:szCs w:val="22"/>
          <w14:ligatures w14:val="none"/>
        </w:rPr>
      </w:pPr>
    </w:p>
    <w:p w14:paraId="17CE521A" w14:textId="71210591" w:rsidR="006A1460" w:rsidRPr="006A1460" w:rsidRDefault="006A1460" w:rsidP="00AF31AC">
      <w:pPr>
        <w:spacing w:after="0"/>
        <w:rPr>
          <w:rFonts w:eastAsia="Times New Roman" w:cs="Calibri"/>
          <w:b/>
          <w:color w:val="000000"/>
          <w:kern w:val="0"/>
          <w:sz w:val="22"/>
          <w:szCs w:val="22"/>
          <w:u w:val="single"/>
          <w14:ligatures w14:val="none"/>
        </w:rPr>
      </w:pPr>
      <w:r w:rsidRPr="006A1460">
        <w:rPr>
          <w:rFonts w:eastAsia="Times New Roman" w:cs="Times New Roman"/>
          <w:b/>
          <w:color w:val="000000"/>
          <w:kern w:val="0"/>
          <w:sz w:val="22"/>
          <w:szCs w:val="22"/>
          <w:u w:val="single"/>
          <w14:ligatures w14:val="none"/>
        </w:rPr>
        <w:t>Bruce Masters:</w:t>
      </w:r>
    </w:p>
    <w:p w14:paraId="63A02392" w14:textId="77777777" w:rsidR="006A1460" w:rsidRDefault="006A1460" w:rsidP="00AF31AC">
      <w:pPr>
        <w:spacing w:after="0"/>
        <w:rPr>
          <w:rFonts w:ascii="Calibri" w:eastAsia="Times New Roman" w:hAnsi="Calibri" w:cs="Calibri"/>
          <w:bCs w:val="0"/>
          <w:color w:val="000000"/>
          <w:sz w:val="22"/>
          <w:szCs w:val="22"/>
        </w:rPr>
      </w:pPr>
    </w:p>
    <w:p w14:paraId="1F808B15" w14:textId="77777777" w:rsidR="006A1460" w:rsidRDefault="006A1460" w:rsidP="00AF31AC">
      <w:pPr>
        <w:spacing w:after="0"/>
        <w:rPr>
          <w:rFonts w:eastAsia="Times New Roman" w:cs="Calibri"/>
          <w:bCs w:val="0"/>
          <w:color w:val="000000"/>
          <w:sz w:val="22"/>
          <w:szCs w:val="22"/>
        </w:rPr>
      </w:pPr>
      <w:r w:rsidRPr="006A1460">
        <w:rPr>
          <w:rFonts w:eastAsia="Times New Roman" w:cs="Calibri"/>
          <w:bCs w:val="0"/>
          <w:color w:val="000000"/>
          <w:sz w:val="22"/>
          <w:szCs w:val="22"/>
        </w:rPr>
        <w:t xml:space="preserve">In the past year, I submitted reviews of the following: </w:t>
      </w:r>
    </w:p>
    <w:p w14:paraId="239A3E34" w14:textId="77777777" w:rsidR="006A1460" w:rsidRDefault="006A1460" w:rsidP="00AF31AC">
      <w:pPr>
        <w:spacing w:after="0"/>
        <w:rPr>
          <w:rFonts w:eastAsia="Times New Roman" w:cs="Calibri"/>
          <w:bCs w:val="0"/>
          <w:i/>
          <w:iCs/>
          <w:color w:val="000000"/>
          <w:sz w:val="22"/>
          <w:szCs w:val="22"/>
        </w:rPr>
      </w:pPr>
      <w:r w:rsidRPr="006A1460">
        <w:rPr>
          <w:rFonts w:eastAsia="Times New Roman" w:cs="Calibri"/>
          <w:bCs w:val="0"/>
          <w:color w:val="000000"/>
          <w:sz w:val="22"/>
          <w:szCs w:val="22"/>
        </w:rPr>
        <w:t>1) Faisal Husayn, </w:t>
      </w:r>
      <w:r w:rsidRPr="006A1460">
        <w:rPr>
          <w:rFonts w:eastAsia="Times New Roman" w:cs="Calibri"/>
          <w:bCs w:val="0"/>
          <w:i/>
          <w:iCs/>
          <w:color w:val="000000"/>
          <w:sz w:val="22"/>
          <w:szCs w:val="22"/>
        </w:rPr>
        <w:t>Rivers of the Sultan: The Tigris and Euphrates in the Ottoman Empire</w:t>
      </w:r>
      <w:r>
        <w:rPr>
          <w:rFonts w:eastAsia="Times New Roman" w:cs="Calibri"/>
          <w:bCs w:val="0"/>
          <w:color w:val="000000"/>
          <w:sz w:val="22"/>
          <w:szCs w:val="22"/>
        </w:rPr>
        <w:t xml:space="preserve"> </w:t>
      </w:r>
      <w:r w:rsidRPr="006A1460">
        <w:rPr>
          <w:rFonts w:eastAsia="Times New Roman" w:cs="Calibri"/>
          <w:bCs w:val="0"/>
          <w:color w:val="000000"/>
          <w:sz w:val="22"/>
          <w:szCs w:val="22"/>
        </w:rPr>
        <w:t>(Oxford University Press) to</w:t>
      </w:r>
      <w:r>
        <w:rPr>
          <w:rFonts w:eastAsia="Times New Roman" w:cs="Calibri"/>
          <w:bCs w:val="0"/>
          <w:color w:val="000000"/>
          <w:sz w:val="22"/>
          <w:szCs w:val="22"/>
        </w:rPr>
        <w:t xml:space="preserve"> </w:t>
      </w:r>
      <w:r w:rsidRPr="006A1460">
        <w:rPr>
          <w:rFonts w:eastAsia="Times New Roman" w:cs="Calibri"/>
          <w:bCs w:val="0"/>
          <w:i/>
          <w:iCs/>
          <w:color w:val="000000"/>
          <w:sz w:val="22"/>
          <w:szCs w:val="22"/>
        </w:rPr>
        <w:t xml:space="preserve">The American Historical Review </w:t>
      </w:r>
      <w:r>
        <w:rPr>
          <w:rFonts w:eastAsia="Times New Roman" w:cs="Calibri"/>
          <w:bCs w:val="0"/>
          <w:i/>
          <w:iCs/>
          <w:color w:val="000000"/>
          <w:sz w:val="22"/>
          <w:szCs w:val="22"/>
        </w:rPr>
        <w:t xml:space="preserve"> </w:t>
      </w:r>
    </w:p>
    <w:p w14:paraId="15E170A1" w14:textId="77777777" w:rsidR="006A1460" w:rsidRDefault="006A1460" w:rsidP="00AF31AC">
      <w:pPr>
        <w:spacing w:after="0"/>
        <w:rPr>
          <w:rFonts w:eastAsia="Times New Roman" w:cs="Calibri"/>
          <w:bCs w:val="0"/>
          <w:color w:val="000000"/>
          <w:sz w:val="22"/>
          <w:szCs w:val="22"/>
        </w:rPr>
      </w:pPr>
      <w:r w:rsidRPr="006A1460">
        <w:rPr>
          <w:rFonts w:eastAsia="Times New Roman" w:cs="Calibri"/>
          <w:bCs w:val="0"/>
          <w:color w:val="000000"/>
          <w:sz w:val="22"/>
          <w:szCs w:val="22"/>
        </w:rPr>
        <w:t>2) Helen Pfeifer, </w:t>
      </w:r>
      <w:r w:rsidRPr="006A1460">
        <w:rPr>
          <w:rFonts w:eastAsia="Times New Roman" w:cs="Calibri"/>
          <w:bCs w:val="0"/>
          <w:i/>
          <w:iCs/>
          <w:color w:val="000000"/>
          <w:sz w:val="22"/>
          <w:szCs w:val="22"/>
        </w:rPr>
        <w:t>Empire of Salons: Conquest and Community in Early Modern Ottoman Lands </w:t>
      </w:r>
      <w:r w:rsidRPr="006A1460">
        <w:rPr>
          <w:rFonts w:eastAsia="Times New Roman" w:cs="Calibri"/>
          <w:bCs w:val="0"/>
          <w:color w:val="000000"/>
          <w:sz w:val="22"/>
          <w:szCs w:val="22"/>
        </w:rPr>
        <w:t>(Princeton University Press) to </w:t>
      </w:r>
      <w:r w:rsidRPr="006A1460">
        <w:rPr>
          <w:rFonts w:eastAsia="Times New Roman" w:cs="Calibri"/>
          <w:bCs w:val="0"/>
          <w:i/>
          <w:iCs/>
          <w:color w:val="000000"/>
          <w:sz w:val="22"/>
          <w:szCs w:val="22"/>
        </w:rPr>
        <w:t>The Journal of Ottoman and Turkish Studies</w:t>
      </w:r>
      <w:r w:rsidRPr="006A1460">
        <w:rPr>
          <w:rFonts w:eastAsia="Times New Roman" w:cs="Calibri"/>
          <w:bCs w:val="0"/>
          <w:color w:val="000000"/>
          <w:sz w:val="22"/>
          <w:szCs w:val="22"/>
        </w:rPr>
        <w:t xml:space="preserve">. </w:t>
      </w:r>
    </w:p>
    <w:p w14:paraId="39D658B5" w14:textId="6F511D64" w:rsidR="00AF31AC" w:rsidRPr="006A1460" w:rsidRDefault="006A1460" w:rsidP="00AF31AC">
      <w:pPr>
        <w:spacing w:after="0"/>
        <w:rPr>
          <w:rFonts w:eastAsia="Times New Roman" w:cs="Calibri"/>
          <w:bCs w:val="0"/>
          <w:color w:val="000000"/>
          <w:kern w:val="0"/>
          <w:sz w:val="22"/>
          <w:szCs w:val="22"/>
          <w14:ligatures w14:val="none"/>
        </w:rPr>
      </w:pPr>
      <w:r w:rsidRPr="006A1460">
        <w:rPr>
          <w:rFonts w:eastAsia="Times New Roman" w:cs="Calibri"/>
          <w:bCs w:val="0"/>
          <w:color w:val="000000"/>
          <w:sz w:val="22"/>
          <w:szCs w:val="22"/>
        </w:rPr>
        <w:t>Both are currently in press and scheduled for publication this year. In Spring 2022, I taught ARAB311: Introduction to Colloquial Levantine Arabic I to 7 Wesleyan students. I am currently working on a textbook on Colloquial Levantine Arabic to be used when I next teach the course</w:t>
      </w:r>
    </w:p>
    <w:p w14:paraId="00222191" w14:textId="77777777" w:rsidR="006A1460" w:rsidRDefault="006A1460" w:rsidP="00AF31AC">
      <w:pPr>
        <w:spacing w:after="0"/>
        <w:rPr>
          <w:rFonts w:eastAsia="Times New Roman" w:cs="Calibri"/>
          <w:b/>
          <w:color w:val="000000"/>
          <w:kern w:val="0"/>
          <w:sz w:val="22"/>
          <w:szCs w:val="22"/>
          <w14:ligatures w14:val="none"/>
        </w:rPr>
      </w:pPr>
    </w:p>
    <w:p w14:paraId="6709D471" w14:textId="5A476608" w:rsidR="00AF31AC" w:rsidRPr="00CE3DB9" w:rsidRDefault="009E0D3E" w:rsidP="00AF31AC">
      <w:pPr>
        <w:spacing w:after="0"/>
        <w:rPr>
          <w:rFonts w:eastAsia="Times New Roman" w:cs="Calibri"/>
          <w:b/>
          <w:color w:val="000000"/>
          <w:kern w:val="0"/>
          <w:sz w:val="22"/>
          <w:szCs w:val="22"/>
          <w14:ligatures w14:val="none"/>
        </w:rPr>
      </w:pPr>
      <w:r w:rsidRPr="006A1460">
        <w:rPr>
          <w:rFonts w:eastAsia="Times New Roman" w:cs="Calibri"/>
          <w:b/>
          <w:color w:val="000000"/>
          <w:kern w:val="0"/>
          <w:sz w:val="22"/>
          <w:szCs w:val="22"/>
          <w:u w:val="single"/>
          <w14:ligatures w14:val="none"/>
        </w:rPr>
        <w:t>Priscilla Meyer</w:t>
      </w:r>
      <w:r w:rsidRPr="00CE3DB9">
        <w:rPr>
          <w:rFonts w:eastAsia="Times New Roman" w:cs="Calibri"/>
          <w:b/>
          <w:color w:val="000000"/>
          <w:kern w:val="0"/>
          <w:sz w:val="22"/>
          <w:szCs w:val="22"/>
          <w14:ligatures w14:val="none"/>
        </w:rPr>
        <w:t>:</w:t>
      </w:r>
    </w:p>
    <w:p w14:paraId="599693D5" w14:textId="77777777" w:rsidR="005D0E2A" w:rsidRDefault="005D0E2A" w:rsidP="009E0D3E">
      <w:pPr>
        <w:spacing w:after="0"/>
        <w:rPr>
          <w:rFonts w:eastAsia="Times New Roman" w:cs="Times New Roman"/>
          <w:bCs w:val="0"/>
          <w:kern w:val="0"/>
          <w:sz w:val="22"/>
          <w:szCs w:val="22"/>
          <w14:ligatures w14:val="none"/>
        </w:rPr>
      </w:pPr>
    </w:p>
    <w:p w14:paraId="1762FA6A" w14:textId="4C46F7A0" w:rsidR="009E0D3E" w:rsidRDefault="009E0D3E" w:rsidP="009E0D3E">
      <w:pPr>
        <w:spacing w:after="0"/>
        <w:rPr>
          <w:rFonts w:eastAsia="Times New Roman" w:cs="Times New Roman"/>
          <w:bCs w:val="0"/>
          <w:kern w:val="0"/>
          <w:sz w:val="22"/>
          <w:szCs w:val="22"/>
          <w14:ligatures w14:val="none"/>
        </w:rPr>
      </w:pPr>
      <w:r w:rsidRPr="00CF0294">
        <w:rPr>
          <w:rFonts w:eastAsia="Times New Roman" w:cs="Times New Roman"/>
          <w:bCs w:val="0"/>
          <w:kern w:val="0"/>
          <w:sz w:val="22"/>
          <w:szCs w:val="22"/>
          <w14:ligatures w14:val="none"/>
        </w:rPr>
        <w:t>Participant in the first Nabokov Online Seminar (NOSE), March 28, 2023:“One Oozy Footstep: Roy Carswell’s portrait of Sebastian Knight and Frost’s 'For Once, Then, Something</w:t>
      </w:r>
      <w:r w:rsidR="00CE3DB9">
        <w:rPr>
          <w:rFonts w:eastAsia="Times New Roman" w:cs="Times New Roman"/>
          <w:bCs w:val="0"/>
          <w:kern w:val="0"/>
          <w:sz w:val="22"/>
          <w:szCs w:val="22"/>
          <w14:ligatures w14:val="none"/>
        </w:rPr>
        <w:t>,</w:t>
      </w:r>
      <w:r w:rsidRPr="00CF0294">
        <w:rPr>
          <w:rFonts w:eastAsia="Times New Roman" w:cs="Times New Roman"/>
          <w:bCs w:val="0"/>
          <w:kern w:val="0"/>
          <w:sz w:val="22"/>
          <w:szCs w:val="22"/>
          <w14:ligatures w14:val="none"/>
        </w:rPr>
        <w:t xml:space="preserve">’” </w:t>
      </w:r>
      <w:r w:rsidR="00CE3DB9">
        <w:rPr>
          <w:rFonts w:eastAsia="Times New Roman" w:cs="Times New Roman"/>
          <w:bCs w:val="0"/>
          <w:kern w:val="0"/>
          <w:sz w:val="22"/>
          <w:szCs w:val="22"/>
          <w14:ligatures w14:val="none"/>
        </w:rPr>
        <w:t>t</w:t>
      </w:r>
      <w:r w:rsidRPr="00CF0294">
        <w:rPr>
          <w:rFonts w:eastAsia="Times New Roman" w:cs="Times New Roman"/>
          <w:bCs w:val="0"/>
          <w:kern w:val="0"/>
          <w:sz w:val="22"/>
          <w:szCs w:val="22"/>
          <w14:ligatures w14:val="none"/>
        </w:rPr>
        <w:t>o be published in the NOTES section of </w:t>
      </w:r>
      <w:r w:rsidRPr="00CF0294">
        <w:rPr>
          <w:rFonts w:eastAsia="Times New Roman" w:cs="Times New Roman"/>
          <w:bCs w:val="0"/>
          <w:i/>
          <w:iCs/>
          <w:kern w:val="0"/>
          <w:sz w:val="22"/>
          <w:szCs w:val="22"/>
          <w14:ligatures w14:val="none"/>
        </w:rPr>
        <w:t>The Nabokovian.</w:t>
      </w:r>
    </w:p>
    <w:p w14:paraId="2B37CFB9" w14:textId="77777777" w:rsidR="006A1460" w:rsidRDefault="006A1460" w:rsidP="006A1460">
      <w:pPr>
        <w:rPr>
          <w:sz w:val="22"/>
          <w:szCs w:val="22"/>
        </w:rPr>
      </w:pPr>
    </w:p>
    <w:p w14:paraId="4B2D82E2" w14:textId="1728ACDF" w:rsidR="009E0D3E" w:rsidRDefault="006A1460" w:rsidP="006A1460">
      <w:pPr>
        <w:rPr>
          <w:sz w:val="22"/>
          <w:szCs w:val="22"/>
        </w:rPr>
      </w:pPr>
      <w:r w:rsidRPr="0071310B">
        <w:rPr>
          <w:sz w:val="22"/>
          <w:szCs w:val="22"/>
        </w:rPr>
        <w:t>Gave the keynote address at the conference “Hidden Nabokov”, Wellesley College, June 2022</w:t>
      </w:r>
      <w:r>
        <w:rPr>
          <w:sz w:val="22"/>
          <w:szCs w:val="22"/>
        </w:rPr>
        <w:t>, t</w:t>
      </w:r>
      <w:r w:rsidRPr="0071310B">
        <w:rPr>
          <w:sz w:val="22"/>
          <w:szCs w:val="22"/>
        </w:rPr>
        <w:t xml:space="preserve">o be published in </w:t>
      </w:r>
      <w:r w:rsidRPr="0071310B">
        <w:rPr>
          <w:i/>
          <w:sz w:val="22"/>
          <w:szCs w:val="22"/>
        </w:rPr>
        <w:t>Nabokov Studies</w:t>
      </w:r>
      <w:r w:rsidRPr="0071310B">
        <w:rPr>
          <w:sz w:val="22"/>
          <w:szCs w:val="22"/>
        </w:rPr>
        <w:t xml:space="preserve"> (2024) as “The Hidden Nabokov.”</w:t>
      </w:r>
    </w:p>
    <w:p w14:paraId="14EFA13E" w14:textId="77777777" w:rsidR="005D0E2A" w:rsidRDefault="006A1460" w:rsidP="005D0E2A">
      <w:pPr>
        <w:rPr>
          <w:sz w:val="22"/>
          <w:szCs w:val="22"/>
        </w:rPr>
      </w:pPr>
      <w:r w:rsidRPr="0071310B">
        <w:rPr>
          <w:sz w:val="22"/>
          <w:szCs w:val="22"/>
        </w:rPr>
        <w:t xml:space="preserve">Article: “Russian Realism,” in </w:t>
      </w:r>
      <w:r w:rsidRPr="0071310B">
        <w:rPr>
          <w:i/>
          <w:sz w:val="22"/>
          <w:szCs w:val="22"/>
        </w:rPr>
        <w:t>Realism and the Novel: A Literary History</w:t>
      </w:r>
      <w:r w:rsidRPr="0071310B">
        <w:rPr>
          <w:sz w:val="22"/>
          <w:szCs w:val="22"/>
        </w:rPr>
        <w:t xml:space="preserve">. Edited by Paul Stasi. Forthcoming from Cambridge University Press. </w:t>
      </w:r>
    </w:p>
    <w:p w14:paraId="6AFB62E7" w14:textId="143D764A" w:rsidR="006A1460" w:rsidRPr="0071310B" w:rsidRDefault="006A1460" w:rsidP="005D0E2A">
      <w:pPr>
        <w:rPr>
          <w:sz w:val="22"/>
          <w:szCs w:val="22"/>
        </w:rPr>
      </w:pPr>
      <w:r w:rsidRPr="0071310B">
        <w:rPr>
          <w:sz w:val="22"/>
          <w:szCs w:val="22"/>
        </w:rPr>
        <w:t xml:space="preserve">Article: « European Literature, » with Melissa Frazier. In </w:t>
      </w:r>
      <w:r w:rsidRPr="0071310B">
        <w:rPr>
          <w:i/>
          <w:sz w:val="22"/>
          <w:szCs w:val="22"/>
        </w:rPr>
        <w:t>Tolstoy in Context</w:t>
      </w:r>
      <w:r w:rsidRPr="0071310B">
        <w:rPr>
          <w:sz w:val="22"/>
          <w:szCs w:val="22"/>
        </w:rPr>
        <w:t xml:space="preserve">. Edited by </w:t>
      </w:r>
      <w:hyperlink r:id="rId22" w:history="1">
        <w:r w:rsidRPr="0071310B">
          <w:rPr>
            <w:rStyle w:val="author-name"/>
            <w:color w:val="000000" w:themeColor="text1"/>
            <w:sz w:val="22"/>
            <w:szCs w:val="22"/>
          </w:rPr>
          <w:t>Anna A. Berman</w:t>
        </w:r>
      </w:hyperlink>
      <w:r w:rsidRPr="0071310B">
        <w:rPr>
          <w:color w:val="000000" w:themeColor="text1"/>
          <w:sz w:val="22"/>
          <w:szCs w:val="22"/>
        </w:rPr>
        <w:t xml:space="preserve">. </w:t>
      </w:r>
      <w:r w:rsidRPr="0071310B">
        <w:rPr>
          <w:rStyle w:val="affiliation"/>
          <w:sz w:val="22"/>
          <w:szCs w:val="22"/>
        </w:rPr>
        <w:t>Cambridge</w:t>
      </w:r>
      <w:r w:rsidRPr="0071310B">
        <w:rPr>
          <w:sz w:val="22"/>
          <w:szCs w:val="22"/>
        </w:rPr>
        <w:t xml:space="preserve"> UP, 2022.</w:t>
      </w:r>
    </w:p>
    <w:p w14:paraId="1C6D35B5" w14:textId="48098F61" w:rsidR="006A1460" w:rsidRDefault="006A1460" w:rsidP="006A1460">
      <w:pPr>
        <w:rPr>
          <w:sz w:val="22"/>
          <w:szCs w:val="22"/>
        </w:rPr>
      </w:pPr>
      <w:r w:rsidRPr="0071310B">
        <w:rPr>
          <w:sz w:val="22"/>
          <w:szCs w:val="22"/>
        </w:rPr>
        <w:t>Taught a tutorial for two Wesleyan undergrads: Nabokov and Cultural Synthesis, spring 2023</w:t>
      </w:r>
    </w:p>
    <w:p w14:paraId="15BC3543" w14:textId="77777777" w:rsidR="005D0E2A" w:rsidRPr="0071310B" w:rsidRDefault="005D0E2A" w:rsidP="005D0E2A">
      <w:pPr>
        <w:rPr>
          <w:sz w:val="22"/>
          <w:szCs w:val="22"/>
        </w:rPr>
      </w:pPr>
      <w:r w:rsidRPr="0071310B">
        <w:rPr>
          <w:sz w:val="22"/>
          <w:szCs w:val="22"/>
        </w:rPr>
        <w:t>Teaching a tutorial in English to a Ukrainian woman through Literacy Volunteers since 2021</w:t>
      </w:r>
    </w:p>
    <w:p w14:paraId="617D486F" w14:textId="77777777" w:rsidR="005D0E2A" w:rsidRDefault="005D0E2A" w:rsidP="005D0E2A">
      <w:pPr>
        <w:rPr>
          <w:sz w:val="22"/>
          <w:szCs w:val="22"/>
        </w:rPr>
      </w:pPr>
      <w:r w:rsidRPr="0071310B">
        <w:rPr>
          <w:sz w:val="22"/>
          <w:szCs w:val="22"/>
        </w:rPr>
        <w:lastRenderedPageBreak/>
        <w:t>Sang the Brahms Requiem with the Middletown Chorale, in honor of David Morgan (April 30th)</w:t>
      </w:r>
    </w:p>
    <w:p w14:paraId="3D185E87" w14:textId="77777777" w:rsidR="00B73D0E" w:rsidRDefault="00AF31AC" w:rsidP="00AF31AC">
      <w:pPr>
        <w:rPr>
          <w:b/>
          <w:bCs w:val="0"/>
          <w:sz w:val="22"/>
          <w:szCs w:val="22"/>
        </w:rPr>
      </w:pPr>
      <w:r w:rsidRPr="006F3FDD">
        <w:rPr>
          <w:b/>
          <w:bCs w:val="0"/>
          <w:sz w:val="22"/>
          <w:szCs w:val="22"/>
          <w:u w:val="single"/>
        </w:rPr>
        <w:t>Ron Schatz</w:t>
      </w:r>
      <w:r w:rsidRPr="00CF0294">
        <w:rPr>
          <w:b/>
          <w:bCs w:val="0"/>
          <w:sz w:val="22"/>
          <w:szCs w:val="22"/>
        </w:rPr>
        <w:t xml:space="preserve">: </w:t>
      </w:r>
    </w:p>
    <w:p w14:paraId="0390606A" w14:textId="058792D3" w:rsidR="00AF31AC" w:rsidRPr="00CF0294" w:rsidRDefault="00AF31AC" w:rsidP="00AF31AC">
      <w:pPr>
        <w:rPr>
          <w:rFonts w:cs="Calibri"/>
          <w:color w:val="000000"/>
          <w:sz w:val="22"/>
          <w:szCs w:val="22"/>
        </w:rPr>
      </w:pPr>
      <w:r w:rsidRPr="00CF0294">
        <w:rPr>
          <w:rFonts w:cs="Calibri"/>
          <w:color w:val="000000"/>
          <w:sz w:val="22"/>
          <w:szCs w:val="22"/>
        </w:rPr>
        <w:t>In March I (virtually) presented a paper entitled</w:t>
      </w:r>
      <w:r w:rsidRPr="00CF0294">
        <w:rPr>
          <w:rStyle w:val="apple-converted-space"/>
          <w:rFonts w:cs="Calibri"/>
          <w:color w:val="000000"/>
          <w:sz w:val="22"/>
          <w:szCs w:val="22"/>
        </w:rPr>
        <w:t> </w:t>
      </w:r>
      <w:r w:rsidRPr="00CF0294">
        <w:rPr>
          <w:rFonts w:cs="Calibri"/>
          <w:color w:val="000000"/>
          <w:sz w:val="22"/>
          <w:szCs w:val="22"/>
        </w:rPr>
        <w:t>“James Caesar Petrillo, ‘the Mussolini of Music,’” to the</w:t>
      </w:r>
      <w:r w:rsidRPr="00CF0294">
        <w:rPr>
          <w:rStyle w:val="apple-converted-space"/>
          <w:rFonts w:cs="Calibri"/>
          <w:color w:val="000000"/>
          <w:sz w:val="22"/>
          <w:szCs w:val="22"/>
        </w:rPr>
        <w:t> </w:t>
      </w:r>
      <w:r w:rsidRPr="00CF0294">
        <w:rPr>
          <w:rFonts w:cs="Calibri"/>
          <w:color w:val="000000"/>
          <w:sz w:val="22"/>
          <w:szCs w:val="22"/>
        </w:rPr>
        <w:t>Washington, D.C. Labor &amp; Working-Class History Seminar.  I will be continuing my research on Petrillo.  </w:t>
      </w:r>
    </w:p>
    <w:p w14:paraId="34A38518" w14:textId="064BDDAB" w:rsidR="00AF31AC" w:rsidRDefault="00AF31AC" w:rsidP="003F0209">
      <w:pPr>
        <w:rPr>
          <w:sz w:val="22"/>
          <w:szCs w:val="22"/>
        </w:rPr>
      </w:pPr>
      <w:r w:rsidRPr="003F0209">
        <w:rPr>
          <w:rFonts w:cs="Calibri"/>
          <w:color w:val="000000"/>
          <w:sz w:val="22"/>
          <w:szCs w:val="22"/>
        </w:rPr>
        <w:t xml:space="preserve">I don’t </w:t>
      </w:r>
      <w:r w:rsidRPr="003F0209">
        <w:rPr>
          <w:sz w:val="22"/>
          <w:szCs w:val="22"/>
        </w:rPr>
        <w:t>remember whether I responded to your request last year. If not, you could mention that my book</w:t>
      </w:r>
      <w:r w:rsidR="003F0209" w:rsidRPr="003F0209">
        <w:rPr>
          <w:sz w:val="22"/>
          <w:szCs w:val="22"/>
        </w:rPr>
        <w:t xml:space="preserve"> </w:t>
      </w:r>
      <w:r w:rsidR="003F0209" w:rsidRPr="003F0209">
        <w:rPr>
          <w:i/>
          <w:iCs/>
          <w:sz w:val="22"/>
          <w:szCs w:val="22"/>
        </w:rPr>
        <w:t>The Labor Board Crew: Remaking Worker-Employer Relations from Pearl Harbor to</w:t>
      </w:r>
      <w:r w:rsidR="003F0209">
        <w:rPr>
          <w:sz w:val="22"/>
          <w:szCs w:val="22"/>
        </w:rPr>
        <w:t xml:space="preserve"> </w:t>
      </w:r>
      <w:r w:rsidR="003F0209" w:rsidRPr="003F0209">
        <w:rPr>
          <w:i/>
          <w:iCs/>
          <w:sz w:val="22"/>
          <w:szCs w:val="22"/>
        </w:rPr>
        <w:t>the Reagan Era</w:t>
      </w:r>
      <w:r w:rsidR="003F0209">
        <w:rPr>
          <w:sz w:val="22"/>
          <w:szCs w:val="22"/>
        </w:rPr>
        <w:t xml:space="preserve"> (Chicago: U of Illinois P, 2021)</w:t>
      </w:r>
    </w:p>
    <w:p w14:paraId="10748FDF" w14:textId="7619636C" w:rsidR="00CE3DB9" w:rsidRDefault="00CE3DB9" w:rsidP="00AF31AC">
      <w:pPr>
        <w:rPr>
          <w:rStyle w:val="Hyperlink"/>
          <w:rFonts w:cs="Calibri"/>
          <w:b/>
          <w:bCs w:val="0"/>
          <w:color w:val="000000"/>
          <w:sz w:val="22"/>
          <w:szCs w:val="22"/>
          <w:u w:val="none"/>
        </w:rPr>
      </w:pPr>
      <w:r w:rsidRPr="006F3FDD">
        <w:rPr>
          <w:rStyle w:val="Hyperlink"/>
          <w:rFonts w:cs="Calibri"/>
          <w:b/>
          <w:bCs w:val="0"/>
          <w:color w:val="000000"/>
          <w:sz w:val="22"/>
          <w:szCs w:val="22"/>
        </w:rPr>
        <w:t>Ellen Thomas</w:t>
      </w:r>
      <w:r w:rsidRPr="00CE3DB9">
        <w:rPr>
          <w:rStyle w:val="Hyperlink"/>
          <w:rFonts w:cs="Calibri"/>
          <w:b/>
          <w:bCs w:val="0"/>
          <w:color w:val="000000"/>
          <w:sz w:val="22"/>
          <w:szCs w:val="22"/>
          <w:u w:val="none"/>
        </w:rPr>
        <w:t>:</w:t>
      </w:r>
    </w:p>
    <w:p w14:paraId="317DDBB6" w14:textId="77777777" w:rsidR="00BA7D51" w:rsidRDefault="00BA7D51" w:rsidP="00BA7D51">
      <w:pPr>
        <w:rPr>
          <w:rFonts w:cstheme="minorHAnsi"/>
          <w:sz w:val="22"/>
          <w:szCs w:val="22"/>
        </w:rPr>
      </w:pPr>
      <w:r w:rsidRPr="006F3FDD">
        <w:rPr>
          <w:rFonts w:cstheme="minorHAnsi"/>
          <w:bCs w:val="0"/>
          <w:sz w:val="22"/>
          <w:szCs w:val="22"/>
          <w:u w:val="single"/>
        </w:rPr>
        <w:t>Award</w:t>
      </w:r>
      <w:r w:rsidRPr="00BA7D51">
        <w:rPr>
          <w:rFonts w:cstheme="minorHAnsi"/>
          <w:i/>
          <w:iCs/>
          <w:sz w:val="22"/>
          <w:szCs w:val="22"/>
        </w:rPr>
        <w:t>:</w:t>
      </w:r>
      <w:r w:rsidRPr="00D6308B">
        <w:rPr>
          <w:rFonts w:cstheme="minorHAnsi"/>
          <w:sz w:val="22"/>
          <w:szCs w:val="22"/>
        </w:rPr>
        <w:t xml:space="preserve"> </w:t>
      </w:r>
    </w:p>
    <w:p w14:paraId="5EBAD5BF" w14:textId="12CF8050" w:rsidR="00BA7D51" w:rsidRDefault="00BA7D51" w:rsidP="00BA7D51">
      <w:pPr>
        <w:rPr>
          <w:rFonts w:cstheme="minorHAnsi"/>
          <w:sz w:val="22"/>
          <w:szCs w:val="22"/>
        </w:rPr>
      </w:pPr>
      <w:r w:rsidRPr="00D6308B">
        <w:rPr>
          <w:rFonts w:cstheme="minorHAnsi"/>
          <w:sz w:val="22"/>
          <w:szCs w:val="22"/>
        </w:rPr>
        <w:t>In January 2023 I was advised of having been awarded the 15</w:t>
      </w:r>
      <w:r w:rsidRPr="00D6308B">
        <w:rPr>
          <w:rFonts w:cstheme="minorHAnsi"/>
          <w:sz w:val="22"/>
          <w:szCs w:val="22"/>
          <w:vertAlign w:val="superscript"/>
        </w:rPr>
        <w:t>th</w:t>
      </w:r>
      <w:r w:rsidRPr="00D6308B">
        <w:rPr>
          <w:rFonts w:cstheme="minorHAnsi"/>
          <w:sz w:val="22"/>
          <w:szCs w:val="22"/>
        </w:rPr>
        <w:t xml:space="preserve"> </w:t>
      </w:r>
      <w:r w:rsidRPr="004A69DE">
        <w:rPr>
          <w:rFonts w:cstheme="minorHAnsi"/>
          <w:i/>
          <w:iCs/>
          <w:sz w:val="22"/>
          <w:szCs w:val="22"/>
        </w:rPr>
        <w:t>BBVA Foundation Frontiers of Knowledge Award in the Category Climate Change</w:t>
      </w:r>
      <w:r w:rsidRPr="00D6308B">
        <w:rPr>
          <w:rFonts w:cstheme="minorHAnsi"/>
          <w:sz w:val="22"/>
          <w:szCs w:val="22"/>
        </w:rPr>
        <w:t xml:space="preserve">, together with my colleague Jim Zachos </w:t>
      </w:r>
      <w:r>
        <w:rPr>
          <w:rFonts w:cstheme="minorHAnsi"/>
          <w:sz w:val="22"/>
          <w:szCs w:val="22"/>
        </w:rPr>
        <w:t>(</w:t>
      </w:r>
      <w:hyperlink r:id="rId23" w:history="1">
        <w:r w:rsidRPr="00F334C1">
          <w:rPr>
            <w:rStyle w:val="Hyperlink"/>
            <w:rFonts w:cstheme="minorHAnsi"/>
            <w:sz w:val="22"/>
            <w:szCs w:val="22"/>
          </w:rPr>
          <w:t>https://www.youtube.com/watch?v=6bQdF_j9pHY</w:t>
        </w:r>
      </w:hyperlink>
      <w:r>
        <w:rPr>
          <w:rFonts w:cstheme="minorHAnsi"/>
          <w:sz w:val="22"/>
          <w:szCs w:val="22"/>
        </w:rPr>
        <w:t xml:space="preserve">).  </w:t>
      </w:r>
      <w:r w:rsidRPr="00D6308B">
        <w:rPr>
          <w:rFonts w:cstheme="minorHAnsi"/>
          <w:sz w:val="22"/>
          <w:szCs w:val="22"/>
        </w:rPr>
        <w:t>I received the award during ceremonies in Bilbao, Spain, on June 20</w:t>
      </w:r>
      <w:r w:rsidRPr="00D6308B">
        <w:rPr>
          <w:rFonts w:cstheme="minorHAnsi"/>
          <w:sz w:val="22"/>
          <w:szCs w:val="22"/>
          <w:vertAlign w:val="superscript"/>
        </w:rPr>
        <w:t>th</w:t>
      </w:r>
      <w:r w:rsidRPr="00D6308B">
        <w:rPr>
          <w:rFonts w:cstheme="minorHAnsi"/>
          <w:sz w:val="22"/>
          <w:szCs w:val="22"/>
        </w:rPr>
        <w:t xml:space="preserve"> </w:t>
      </w:r>
      <w:r>
        <w:rPr>
          <w:rFonts w:cstheme="minorHAnsi"/>
          <w:sz w:val="22"/>
          <w:szCs w:val="22"/>
        </w:rPr>
        <w:t xml:space="preserve">2023. </w:t>
      </w:r>
      <w:r w:rsidRPr="00D6308B">
        <w:rPr>
          <w:rFonts w:cstheme="minorHAnsi"/>
          <w:sz w:val="22"/>
          <w:szCs w:val="22"/>
        </w:rPr>
        <w:t>https://www.frontiersofknowledgeawards-fbbva.es/version/edition_2022/</w:t>
      </w:r>
      <w:r>
        <w:rPr>
          <w:rFonts w:cstheme="minorHAnsi"/>
          <w:sz w:val="22"/>
          <w:szCs w:val="22"/>
        </w:rPr>
        <w:t xml:space="preserve"> </w:t>
      </w:r>
    </w:p>
    <w:p w14:paraId="37EA70A6" w14:textId="77777777" w:rsidR="006F3FDD" w:rsidRDefault="00BA7D51" w:rsidP="00BA7D51">
      <w:pPr>
        <w:rPr>
          <w:rFonts w:cstheme="minorHAnsi"/>
          <w:sz w:val="22"/>
          <w:szCs w:val="22"/>
        </w:rPr>
      </w:pPr>
      <w:r w:rsidRPr="006F3FDD">
        <w:rPr>
          <w:rFonts w:cstheme="minorHAnsi"/>
          <w:bCs w:val="0"/>
          <w:sz w:val="22"/>
          <w:szCs w:val="22"/>
          <w:u w:val="single"/>
        </w:rPr>
        <w:t>Wasch Center Seminar</w:t>
      </w:r>
      <w:r>
        <w:rPr>
          <w:rFonts w:cstheme="minorHAnsi"/>
          <w:sz w:val="22"/>
          <w:szCs w:val="22"/>
        </w:rPr>
        <w:t xml:space="preserve">: </w:t>
      </w:r>
    </w:p>
    <w:p w14:paraId="61081B73" w14:textId="72D8D587" w:rsidR="00BA7D51" w:rsidRDefault="00BA7D51" w:rsidP="00BA7D51">
      <w:pPr>
        <w:rPr>
          <w:rFonts w:cstheme="minorHAnsi"/>
          <w:sz w:val="22"/>
          <w:szCs w:val="22"/>
        </w:rPr>
      </w:pPr>
      <w:r>
        <w:rPr>
          <w:rFonts w:cstheme="minorHAnsi"/>
          <w:sz w:val="22"/>
          <w:szCs w:val="22"/>
        </w:rPr>
        <w:t>I presented a seminar</w:t>
      </w:r>
      <w:r w:rsidR="006F3FDD">
        <w:rPr>
          <w:rFonts w:cstheme="minorHAnsi"/>
          <w:sz w:val="22"/>
          <w:szCs w:val="22"/>
        </w:rPr>
        <w:t>,</w:t>
      </w:r>
      <w:r>
        <w:rPr>
          <w:rFonts w:cstheme="minorHAnsi"/>
          <w:sz w:val="22"/>
          <w:szCs w:val="22"/>
        </w:rPr>
        <w:t xml:space="preserve"> </w:t>
      </w:r>
      <w:r w:rsidRPr="004A69DE">
        <w:rPr>
          <w:rFonts w:cstheme="minorHAnsi"/>
          <w:i/>
          <w:iCs/>
          <w:sz w:val="22"/>
          <w:szCs w:val="22"/>
        </w:rPr>
        <w:t>Stories of Lost Worlds</w:t>
      </w:r>
      <w:r>
        <w:rPr>
          <w:rFonts w:cstheme="minorHAnsi"/>
          <w:sz w:val="22"/>
          <w:szCs w:val="22"/>
        </w:rPr>
        <w:t>, on May 3, 10, 17, 24 2023</w:t>
      </w:r>
      <w:r w:rsidR="006F3FDD">
        <w:rPr>
          <w:rFonts w:cstheme="minorHAnsi"/>
          <w:sz w:val="22"/>
          <w:szCs w:val="22"/>
        </w:rPr>
        <w:t xml:space="preserve">: </w:t>
      </w:r>
      <w:hyperlink r:id="rId24" w:history="1">
        <w:r w:rsidR="006F3FDD" w:rsidRPr="00F334C1">
          <w:rPr>
            <w:rStyle w:val="Hyperlink"/>
            <w:rFonts w:cstheme="minorHAnsi"/>
            <w:sz w:val="22"/>
            <w:szCs w:val="22"/>
          </w:rPr>
          <w:t>https://www.wesleyan.edu/waschseminars/courses-items/2023-spring/lost-worlds.html</w:t>
        </w:r>
      </w:hyperlink>
      <w:r w:rsidR="003F0209">
        <w:rPr>
          <w:rFonts w:cstheme="minorHAnsi"/>
          <w:sz w:val="22"/>
          <w:szCs w:val="22"/>
        </w:rPr>
        <w:t xml:space="preserve"> </w:t>
      </w:r>
    </w:p>
    <w:p w14:paraId="53324B70" w14:textId="77777777" w:rsidR="005D0E2A" w:rsidRDefault="005D0E2A" w:rsidP="005D0E2A">
      <w:pPr>
        <w:rPr>
          <w:rFonts w:cstheme="minorHAnsi"/>
          <w:b/>
          <w:bCs w:val="0"/>
          <w:sz w:val="22"/>
          <w:szCs w:val="22"/>
        </w:rPr>
      </w:pPr>
      <w:r w:rsidRPr="005D0E2A">
        <w:rPr>
          <w:rFonts w:cstheme="minorHAnsi"/>
          <w:bCs w:val="0"/>
          <w:sz w:val="22"/>
          <w:szCs w:val="22"/>
          <w:u w:val="single"/>
        </w:rPr>
        <w:t>Joe Webb Peoples Museum</w:t>
      </w:r>
      <w:r w:rsidRPr="00CD5A7D">
        <w:rPr>
          <w:rFonts w:cstheme="minorHAnsi"/>
          <w:b/>
          <w:sz w:val="22"/>
          <w:szCs w:val="22"/>
        </w:rPr>
        <w:t>:</w:t>
      </w:r>
    </w:p>
    <w:p w14:paraId="4B84E293" w14:textId="77777777" w:rsidR="005D0E2A" w:rsidRPr="00A93BF3" w:rsidRDefault="005D0E2A" w:rsidP="005D0E2A">
      <w:pPr>
        <w:pStyle w:val="ListParagraph"/>
        <w:numPr>
          <w:ilvl w:val="0"/>
          <w:numId w:val="4"/>
        </w:numPr>
        <w:spacing w:after="0"/>
        <w:rPr>
          <w:rFonts w:cstheme="minorHAnsi"/>
          <w:sz w:val="22"/>
          <w:szCs w:val="22"/>
        </w:rPr>
      </w:pPr>
      <w:r w:rsidRPr="00A93BF3">
        <w:rPr>
          <w:rFonts w:cstheme="minorHAnsi"/>
          <w:sz w:val="22"/>
          <w:szCs w:val="22"/>
        </w:rPr>
        <w:t xml:space="preserve">I worked with 6 Wesleyan undergraduates on museum-related topics (see table). </w:t>
      </w:r>
    </w:p>
    <w:p w14:paraId="43F507E8" w14:textId="77777777" w:rsidR="005D0E2A" w:rsidRPr="00A93BF3" w:rsidRDefault="005D0E2A" w:rsidP="005D0E2A">
      <w:pPr>
        <w:pStyle w:val="ListParagraph"/>
        <w:numPr>
          <w:ilvl w:val="0"/>
          <w:numId w:val="4"/>
        </w:numPr>
        <w:spacing w:after="0"/>
        <w:rPr>
          <w:rFonts w:cstheme="minorHAnsi"/>
          <w:sz w:val="22"/>
          <w:szCs w:val="22"/>
        </w:rPr>
      </w:pPr>
      <w:r w:rsidRPr="00A93BF3">
        <w:rPr>
          <w:rFonts w:cstheme="minorHAnsi"/>
          <w:sz w:val="22"/>
          <w:szCs w:val="22"/>
        </w:rPr>
        <w:t xml:space="preserve">These students presented during the E&amp;ES Open House (October 2022) and the Archaeology and Collections Public Open House (March 2023). </w:t>
      </w:r>
    </w:p>
    <w:p w14:paraId="2A3D1557" w14:textId="3D27F416" w:rsidR="005D0E2A" w:rsidRPr="00A93BF3" w:rsidRDefault="005D0E2A" w:rsidP="005D0E2A">
      <w:pPr>
        <w:pStyle w:val="ListParagraph"/>
        <w:numPr>
          <w:ilvl w:val="0"/>
          <w:numId w:val="4"/>
        </w:numPr>
        <w:spacing w:after="0"/>
        <w:rPr>
          <w:rFonts w:cstheme="minorHAnsi"/>
          <w:sz w:val="22"/>
          <w:szCs w:val="22"/>
        </w:rPr>
      </w:pPr>
      <w:r w:rsidRPr="00A93BF3">
        <w:rPr>
          <w:rFonts w:cstheme="minorHAnsi"/>
          <w:sz w:val="22"/>
          <w:szCs w:val="22"/>
        </w:rPr>
        <w:t>All students were involved in the preparation and exhibit of: "</w:t>
      </w:r>
      <w:r w:rsidRPr="00A93BF3">
        <w:rPr>
          <w:rFonts w:cstheme="minorHAnsi"/>
          <w:i/>
          <w:iCs/>
          <w:sz w:val="22"/>
          <w:szCs w:val="22"/>
        </w:rPr>
        <w:t xml:space="preserve">Crafting Sea Critters: </w:t>
      </w:r>
      <w:r w:rsidRPr="00A93BF3">
        <w:rPr>
          <w:rFonts w:ascii="Calibri" w:hAnsi="Calibri" w:cs="Calibri"/>
          <w:i/>
          <w:iCs/>
          <w:color w:val="212121"/>
          <w:sz w:val="22"/>
          <w:szCs w:val="22"/>
        </w:rPr>
        <w:t>A Look at Oceanic Ecosystems</w:t>
      </w:r>
      <w:r w:rsidRPr="00A93BF3">
        <w:rPr>
          <w:rFonts w:cstheme="minorHAnsi"/>
          <w:sz w:val="22"/>
          <w:szCs w:val="22"/>
        </w:rPr>
        <w:t xml:space="preserve"> " on display in Usdan, April 6 - May 9. This exhibit included specimens from the Joe Webb Peoples Museum, the George Brown Goode Biological Collections, and the Archaeology and Anthropology collections, and a multitude of community-made crocheted, knit and sewn 'critters'. </w:t>
      </w:r>
      <w:hyperlink r:id="rId25" w:history="1">
        <w:r w:rsidRPr="00F334C1">
          <w:rPr>
            <w:rStyle w:val="Hyperlink"/>
            <w:rFonts w:cstheme="minorHAnsi"/>
            <w:sz w:val="22"/>
            <w:szCs w:val="22"/>
          </w:rPr>
          <w:t>https://jwp.wescreates.wesleyan.edu/craftseacritters/</w:t>
        </w:r>
      </w:hyperlink>
      <w:r>
        <w:rPr>
          <w:rFonts w:cstheme="minorHAnsi"/>
          <w:sz w:val="22"/>
          <w:szCs w:val="22"/>
        </w:rPr>
        <w:t xml:space="preserve"> </w:t>
      </w:r>
      <w:r w:rsidRPr="00A93BF3">
        <w:rPr>
          <w:rFonts w:cstheme="minorHAnsi"/>
          <w:sz w:val="22"/>
          <w:szCs w:val="22"/>
        </w:rPr>
        <w:t xml:space="preserve">. Lily Rudofsky organized crochet-learning events for students. </w:t>
      </w:r>
    </w:p>
    <w:p w14:paraId="04687E14" w14:textId="77777777" w:rsidR="005D0E2A" w:rsidRPr="00A93BF3" w:rsidRDefault="005D0E2A" w:rsidP="005D0E2A">
      <w:pPr>
        <w:pStyle w:val="ListParagraph"/>
        <w:numPr>
          <w:ilvl w:val="0"/>
          <w:numId w:val="4"/>
        </w:numPr>
        <w:autoSpaceDE w:val="0"/>
        <w:autoSpaceDN w:val="0"/>
        <w:adjustRightInd w:val="0"/>
        <w:spacing w:after="0"/>
        <w:rPr>
          <w:rFonts w:cstheme="minorHAnsi"/>
          <w:i/>
          <w:iCs/>
          <w:kern w:val="0"/>
          <w:sz w:val="22"/>
          <w:szCs w:val="22"/>
        </w:rPr>
      </w:pPr>
      <w:r w:rsidRPr="00A93BF3">
        <w:rPr>
          <w:rFonts w:cstheme="minorHAnsi"/>
          <w:sz w:val="22"/>
          <w:szCs w:val="22"/>
        </w:rPr>
        <w:t xml:space="preserve">I was reader on the thesis by Fletcher Levy, </w:t>
      </w:r>
      <w:r w:rsidRPr="00A93BF3">
        <w:rPr>
          <w:rFonts w:cstheme="minorHAnsi"/>
          <w:i/>
          <w:iCs/>
          <w:kern w:val="0"/>
          <w:sz w:val="22"/>
          <w:szCs w:val="22"/>
        </w:rPr>
        <w:t>A Description of the Cranial Anatomy of a</w:t>
      </w:r>
    </w:p>
    <w:p w14:paraId="37B98614" w14:textId="77777777" w:rsidR="005D0E2A" w:rsidRPr="00A93BF3" w:rsidRDefault="005D0E2A" w:rsidP="005D0E2A">
      <w:pPr>
        <w:pStyle w:val="ListParagraph"/>
        <w:numPr>
          <w:ilvl w:val="0"/>
          <w:numId w:val="4"/>
        </w:numPr>
        <w:autoSpaceDE w:val="0"/>
        <w:autoSpaceDN w:val="0"/>
        <w:adjustRightInd w:val="0"/>
        <w:spacing w:after="0"/>
        <w:rPr>
          <w:rFonts w:cstheme="minorHAnsi"/>
          <w:kern w:val="0"/>
          <w:sz w:val="22"/>
          <w:szCs w:val="22"/>
        </w:rPr>
      </w:pPr>
      <w:r w:rsidRPr="00A93BF3">
        <w:rPr>
          <w:rFonts w:cstheme="minorHAnsi"/>
          <w:i/>
          <w:iCs/>
          <w:kern w:val="0"/>
          <w:sz w:val="22"/>
          <w:szCs w:val="22"/>
        </w:rPr>
        <w:t>Specimen of the Gorgonopsian Lycaenops through CT Reconstruction</w:t>
      </w:r>
      <w:r w:rsidRPr="00A93BF3">
        <w:rPr>
          <w:rFonts w:cstheme="minorHAnsi"/>
          <w:kern w:val="0"/>
          <w:sz w:val="22"/>
          <w:szCs w:val="22"/>
        </w:rPr>
        <w:t xml:space="preserve">, for which he received high honors. </w:t>
      </w:r>
    </w:p>
    <w:p w14:paraId="63598BAC" w14:textId="77777777" w:rsidR="005D0E2A" w:rsidRPr="00A93BF3" w:rsidRDefault="005D0E2A" w:rsidP="005D0E2A">
      <w:pPr>
        <w:pStyle w:val="ListParagraph"/>
        <w:numPr>
          <w:ilvl w:val="0"/>
          <w:numId w:val="4"/>
        </w:numPr>
        <w:autoSpaceDE w:val="0"/>
        <w:autoSpaceDN w:val="0"/>
        <w:adjustRightInd w:val="0"/>
        <w:spacing w:after="0"/>
        <w:rPr>
          <w:rFonts w:cstheme="minorHAnsi"/>
          <w:i/>
          <w:iCs/>
          <w:kern w:val="0"/>
          <w:sz w:val="22"/>
          <w:szCs w:val="22"/>
        </w:rPr>
      </w:pPr>
      <w:r w:rsidRPr="00A93BF3">
        <w:rPr>
          <w:rFonts w:cstheme="minorHAnsi"/>
          <w:kern w:val="0"/>
          <w:sz w:val="22"/>
          <w:szCs w:val="22"/>
        </w:rPr>
        <w:t xml:space="preserve">Our museum group finished displays in the Exley lobby of giant clams and soft corals, as a complement to the photographs by Joshua Boger. </w:t>
      </w:r>
    </w:p>
    <w:p w14:paraId="7D504097" w14:textId="77777777" w:rsidR="005D0E2A" w:rsidRPr="00CD5A7D" w:rsidRDefault="005D0E2A" w:rsidP="005D0E2A">
      <w:pPr>
        <w:rPr>
          <w:rFonts w:cstheme="minorHAnsi"/>
          <w:sz w:val="22"/>
          <w:szCs w:val="22"/>
        </w:rPr>
      </w:pPr>
    </w:p>
    <w:tbl>
      <w:tblPr>
        <w:tblStyle w:val="TableGrid"/>
        <w:tblW w:w="0" w:type="auto"/>
        <w:tblLook w:val="04A0" w:firstRow="1" w:lastRow="0" w:firstColumn="1" w:lastColumn="0" w:noHBand="0" w:noVBand="1"/>
      </w:tblPr>
      <w:tblGrid>
        <w:gridCol w:w="2337"/>
        <w:gridCol w:w="2337"/>
        <w:gridCol w:w="2338"/>
        <w:gridCol w:w="2338"/>
      </w:tblGrid>
      <w:tr w:rsidR="005D0E2A" w14:paraId="2CE893B6" w14:textId="77777777" w:rsidTr="000978EB">
        <w:tc>
          <w:tcPr>
            <w:tcW w:w="2337" w:type="dxa"/>
          </w:tcPr>
          <w:p w14:paraId="0ACACB68" w14:textId="77777777" w:rsidR="005D0E2A" w:rsidRPr="00CD5A7D" w:rsidRDefault="005D0E2A" w:rsidP="000978EB">
            <w:pPr>
              <w:rPr>
                <w:rFonts w:cstheme="minorHAnsi"/>
                <w:b/>
                <w:bCs/>
                <w:sz w:val="22"/>
                <w:szCs w:val="22"/>
              </w:rPr>
            </w:pPr>
            <w:r w:rsidRPr="00CD5A7D">
              <w:rPr>
                <w:rFonts w:cstheme="minorHAnsi"/>
                <w:b/>
                <w:bCs/>
                <w:sz w:val="22"/>
                <w:szCs w:val="22"/>
              </w:rPr>
              <w:t>Name, year</w:t>
            </w:r>
          </w:p>
        </w:tc>
        <w:tc>
          <w:tcPr>
            <w:tcW w:w="2337" w:type="dxa"/>
          </w:tcPr>
          <w:p w14:paraId="20EA13A6" w14:textId="77777777" w:rsidR="005D0E2A" w:rsidRDefault="005D0E2A" w:rsidP="000978EB">
            <w:pPr>
              <w:rPr>
                <w:rFonts w:cstheme="minorHAnsi"/>
                <w:sz w:val="22"/>
                <w:szCs w:val="22"/>
              </w:rPr>
            </w:pPr>
            <w:r w:rsidRPr="00CD5A7D">
              <w:rPr>
                <w:rFonts w:cstheme="minorHAnsi"/>
                <w:b/>
                <w:bCs/>
                <w:sz w:val="22"/>
                <w:szCs w:val="22"/>
              </w:rPr>
              <w:t>Major</w:t>
            </w:r>
          </w:p>
        </w:tc>
        <w:tc>
          <w:tcPr>
            <w:tcW w:w="2338" w:type="dxa"/>
          </w:tcPr>
          <w:p w14:paraId="4F0089FE" w14:textId="77777777" w:rsidR="005D0E2A" w:rsidRPr="00CD5A7D" w:rsidRDefault="005D0E2A" w:rsidP="000978EB">
            <w:pPr>
              <w:rPr>
                <w:rFonts w:cstheme="minorHAnsi"/>
                <w:b/>
                <w:bCs/>
                <w:sz w:val="22"/>
                <w:szCs w:val="22"/>
              </w:rPr>
            </w:pPr>
            <w:r w:rsidRPr="00CD5A7D">
              <w:rPr>
                <w:rFonts w:cstheme="minorHAnsi"/>
                <w:b/>
                <w:bCs/>
                <w:sz w:val="22"/>
                <w:szCs w:val="22"/>
              </w:rPr>
              <w:t>Topic</w:t>
            </w:r>
          </w:p>
        </w:tc>
        <w:tc>
          <w:tcPr>
            <w:tcW w:w="2338" w:type="dxa"/>
          </w:tcPr>
          <w:p w14:paraId="62BAA213" w14:textId="77777777" w:rsidR="005D0E2A" w:rsidRDefault="005D0E2A" w:rsidP="000978EB">
            <w:pPr>
              <w:rPr>
                <w:rFonts w:cstheme="minorHAnsi"/>
                <w:sz w:val="22"/>
                <w:szCs w:val="22"/>
              </w:rPr>
            </w:pPr>
            <w:r>
              <w:rPr>
                <w:rFonts w:cstheme="minorHAnsi"/>
                <w:sz w:val="22"/>
                <w:szCs w:val="22"/>
              </w:rPr>
              <w:t>additional</w:t>
            </w:r>
          </w:p>
        </w:tc>
      </w:tr>
      <w:tr w:rsidR="005D0E2A" w14:paraId="48D8EB22" w14:textId="77777777" w:rsidTr="000978EB">
        <w:tc>
          <w:tcPr>
            <w:tcW w:w="2337" w:type="dxa"/>
          </w:tcPr>
          <w:p w14:paraId="71777AAA" w14:textId="77777777" w:rsidR="005D0E2A" w:rsidRDefault="005D0E2A" w:rsidP="000978EB">
            <w:pPr>
              <w:rPr>
                <w:rFonts w:cstheme="minorHAnsi"/>
                <w:sz w:val="22"/>
                <w:szCs w:val="22"/>
              </w:rPr>
            </w:pPr>
            <w:r>
              <w:rPr>
                <w:rFonts w:cstheme="minorHAnsi"/>
                <w:sz w:val="22"/>
                <w:szCs w:val="22"/>
              </w:rPr>
              <w:t>Prakriti Mittal, '23</w:t>
            </w:r>
          </w:p>
        </w:tc>
        <w:tc>
          <w:tcPr>
            <w:tcW w:w="2337" w:type="dxa"/>
          </w:tcPr>
          <w:p w14:paraId="0FA9CBE3" w14:textId="77777777" w:rsidR="005D0E2A" w:rsidRDefault="005D0E2A" w:rsidP="000978EB">
            <w:pPr>
              <w:rPr>
                <w:rFonts w:cstheme="minorHAnsi"/>
                <w:sz w:val="22"/>
                <w:szCs w:val="22"/>
              </w:rPr>
            </w:pPr>
            <w:r>
              <w:rPr>
                <w:rFonts w:cstheme="minorHAnsi"/>
                <w:sz w:val="22"/>
                <w:szCs w:val="22"/>
              </w:rPr>
              <w:t>Psychology</w:t>
            </w:r>
          </w:p>
        </w:tc>
        <w:tc>
          <w:tcPr>
            <w:tcW w:w="2338" w:type="dxa"/>
          </w:tcPr>
          <w:p w14:paraId="7FFF8E51" w14:textId="77777777" w:rsidR="005D0E2A" w:rsidRDefault="005D0E2A" w:rsidP="000978EB">
            <w:pPr>
              <w:rPr>
                <w:rFonts w:cstheme="minorHAnsi"/>
                <w:sz w:val="22"/>
                <w:szCs w:val="22"/>
              </w:rPr>
            </w:pPr>
            <w:r>
              <w:rPr>
                <w:rFonts w:cstheme="minorHAnsi"/>
                <w:sz w:val="22"/>
                <w:szCs w:val="22"/>
              </w:rPr>
              <w:t>Green River Formation fossils</w:t>
            </w:r>
          </w:p>
        </w:tc>
        <w:tc>
          <w:tcPr>
            <w:tcW w:w="2338" w:type="dxa"/>
          </w:tcPr>
          <w:p w14:paraId="0A03A4E0" w14:textId="77777777" w:rsidR="005D0E2A" w:rsidRDefault="005D0E2A" w:rsidP="000978EB">
            <w:pPr>
              <w:rPr>
                <w:rFonts w:cstheme="minorHAnsi"/>
                <w:sz w:val="22"/>
                <w:szCs w:val="22"/>
              </w:rPr>
            </w:pPr>
            <w:r>
              <w:rPr>
                <w:rFonts w:cstheme="minorHAnsi"/>
                <w:sz w:val="22"/>
                <w:szCs w:val="22"/>
              </w:rPr>
              <w:t>fall 2022 only</w:t>
            </w:r>
          </w:p>
        </w:tc>
      </w:tr>
      <w:tr w:rsidR="005D0E2A" w14:paraId="2A3A7B39" w14:textId="77777777" w:rsidTr="000978EB">
        <w:tc>
          <w:tcPr>
            <w:tcW w:w="2337" w:type="dxa"/>
          </w:tcPr>
          <w:p w14:paraId="44C15550" w14:textId="77777777" w:rsidR="005D0E2A" w:rsidRDefault="005D0E2A" w:rsidP="000978EB">
            <w:pPr>
              <w:rPr>
                <w:rFonts w:cstheme="minorHAnsi"/>
                <w:sz w:val="22"/>
                <w:szCs w:val="22"/>
              </w:rPr>
            </w:pPr>
            <w:r>
              <w:rPr>
                <w:rFonts w:cstheme="minorHAnsi"/>
                <w:sz w:val="22"/>
                <w:szCs w:val="22"/>
              </w:rPr>
              <w:t>Fletcher Levy, '23</w:t>
            </w:r>
          </w:p>
        </w:tc>
        <w:tc>
          <w:tcPr>
            <w:tcW w:w="2337" w:type="dxa"/>
          </w:tcPr>
          <w:p w14:paraId="47F2AF5C" w14:textId="77777777" w:rsidR="005D0E2A" w:rsidRDefault="005D0E2A" w:rsidP="000978EB">
            <w:pPr>
              <w:rPr>
                <w:rFonts w:cstheme="minorHAnsi"/>
                <w:sz w:val="22"/>
                <w:szCs w:val="22"/>
              </w:rPr>
            </w:pPr>
            <w:r>
              <w:rPr>
                <w:rFonts w:cstheme="minorHAnsi"/>
                <w:sz w:val="22"/>
                <w:szCs w:val="22"/>
              </w:rPr>
              <w:t>E&amp;ES, Biology</w:t>
            </w:r>
          </w:p>
          <w:p w14:paraId="443E3955" w14:textId="77777777" w:rsidR="005D0E2A" w:rsidRDefault="005D0E2A" w:rsidP="000978EB">
            <w:pPr>
              <w:rPr>
                <w:rFonts w:cstheme="minorHAnsi"/>
                <w:sz w:val="22"/>
                <w:szCs w:val="22"/>
              </w:rPr>
            </w:pPr>
          </w:p>
        </w:tc>
        <w:tc>
          <w:tcPr>
            <w:tcW w:w="2338" w:type="dxa"/>
          </w:tcPr>
          <w:p w14:paraId="222A54B6" w14:textId="77777777" w:rsidR="005D0E2A" w:rsidRDefault="005D0E2A" w:rsidP="000978EB">
            <w:pPr>
              <w:rPr>
                <w:rFonts w:cstheme="minorHAnsi"/>
                <w:sz w:val="22"/>
                <w:szCs w:val="22"/>
              </w:rPr>
            </w:pPr>
            <w:r>
              <w:rPr>
                <w:rFonts w:cstheme="minorHAnsi"/>
                <w:sz w:val="22"/>
                <w:szCs w:val="22"/>
              </w:rPr>
              <w:t>Agate Springs and other fossil mammals</w:t>
            </w:r>
          </w:p>
        </w:tc>
        <w:tc>
          <w:tcPr>
            <w:tcW w:w="2338" w:type="dxa"/>
          </w:tcPr>
          <w:p w14:paraId="4D0093FF" w14:textId="77777777" w:rsidR="005D0E2A" w:rsidRDefault="005D0E2A" w:rsidP="000978EB">
            <w:pPr>
              <w:rPr>
                <w:rFonts w:cstheme="minorHAnsi"/>
                <w:sz w:val="22"/>
                <w:szCs w:val="22"/>
              </w:rPr>
            </w:pPr>
          </w:p>
        </w:tc>
      </w:tr>
      <w:tr w:rsidR="005D0E2A" w14:paraId="381F3A46" w14:textId="77777777" w:rsidTr="000978EB">
        <w:tc>
          <w:tcPr>
            <w:tcW w:w="2337" w:type="dxa"/>
          </w:tcPr>
          <w:p w14:paraId="20960E87" w14:textId="77777777" w:rsidR="005D0E2A" w:rsidRDefault="005D0E2A" w:rsidP="000978EB">
            <w:pPr>
              <w:rPr>
                <w:rFonts w:cstheme="minorHAnsi"/>
                <w:sz w:val="22"/>
                <w:szCs w:val="22"/>
              </w:rPr>
            </w:pPr>
            <w:r>
              <w:rPr>
                <w:rFonts w:cstheme="minorHAnsi"/>
                <w:sz w:val="22"/>
                <w:szCs w:val="22"/>
              </w:rPr>
              <w:t>Cole Goco, '23</w:t>
            </w:r>
          </w:p>
        </w:tc>
        <w:tc>
          <w:tcPr>
            <w:tcW w:w="2337" w:type="dxa"/>
          </w:tcPr>
          <w:p w14:paraId="37B81C32" w14:textId="77777777" w:rsidR="005D0E2A" w:rsidRDefault="005D0E2A" w:rsidP="000978EB">
            <w:pPr>
              <w:rPr>
                <w:rFonts w:cstheme="minorHAnsi"/>
                <w:sz w:val="22"/>
                <w:szCs w:val="22"/>
              </w:rPr>
            </w:pPr>
            <w:r>
              <w:rPr>
                <w:rFonts w:cstheme="minorHAnsi"/>
                <w:sz w:val="22"/>
                <w:szCs w:val="22"/>
              </w:rPr>
              <w:t>Biology, Film</w:t>
            </w:r>
          </w:p>
        </w:tc>
        <w:tc>
          <w:tcPr>
            <w:tcW w:w="2338" w:type="dxa"/>
          </w:tcPr>
          <w:p w14:paraId="2D1E8B1F" w14:textId="77777777" w:rsidR="005D0E2A" w:rsidRDefault="005D0E2A" w:rsidP="000978EB">
            <w:pPr>
              <w:rPr>
                <w:rFonts w:cstheme="minorHAnsi"/>
                <w:sz w:val="22"/>
                <w:szCs w:val="22"/>
              </w:rPr>
            </w:pPr>
            <w:r>
              <w:rPr>
                <w:rFonts w:cstheme="minorHAnsi"/>
                <w:sz w:val="22"/>
                <w:szCs w:val="22"/>
              </w:rPr>
              <w:t>Pierre Shale, ammonites, bivalves</w:t>
            </w:r>
          </w:p>
        </w:tc>
        <w:tc>
          <w:tcPr>
            <w:tcW w:w="2338" w:type="dxa"/>
          </w:tcPr>
          <w:p w14:paraId="07CBFFC1" w14:textId="77777777" w:rsidR="005D0E2A" w:rsidRDefault="005D0E2A" w:rsidP="000978EB">
            <w:pPr>
              <w:rPr>
                <w:rFonts w:cstheme="minorHAnsi"/>
                <w:sz w:val="22"/>
                <w:szCs w:val="22"/>
              </w:rPr>
            </w:pPr>
            <w:r>
              <w:rPr>
                <w:rFonts w:cstheme="minorHAnsi"/>
                <w:sz w:val="22"/>
                <w:szCs w:val="22"/>
              </w:rPr>
              <w:t>artist of works displayed in Usdan</w:t>
            </w:r>
          </w:p>
        </w:tc>
      </w:tr>
      <w:tr w:rsidR="005D0E2A" w14:paraId="7C7E7C2E" w14:textId="77777777" w:rsidTr="000978EB">
        <w:tc>
          <w:tcPr>
            <w:tcW w:w="2337" w:type="dxa"/>
          </w:tcPr>
          <w:p w14:paraId="210B5AE2" w14:textId="77777777" w:rsidR="005D0E2A" w:rsidRDefault="005D0E2A" w:rsidP="000978EB">
            <w:pPr>
              <w:rPr>
                <w:rFonts w:cstheme="minorHAnsi"/>
                <w:sz w:val="22"/>
                <w:szCs w:val="22"/>
              </w:rPr>
            </w:pPr>
            <w:r>
              <w:rPr>
                <w:rFonts w:cstheme="minorHAnsi"/>
                <w:sz w:val="22"/>
                <w:szCs w:val="22"/>
              </w:rPr>
              <w:t>Alexandre Baker, '24</w:t>
            </w:r>
          </w:p>
        </w:tc>
        <w:tc>
          <w:tcPr>
            <w:tcW w:w="2337" w:type="dxa"/>
          </w:tcPr>
          <w:p w14:paraId="4BAA6692" w14:textId="77777777" w:rsidR="005D0E2A" w:rsidRDefault="005D0E2A" w:rsidP="000978EB">
            <w:pPr>
              <w:rPr>
                <w:rFonts w:cstheme="minorHAnsi"/>
                <w:sz w:val="22"/>
                <w:szCs w:val="22"/>
              </w:rPr>
            </w:pPr>
            <w:r>
              <w:rPr>
                <w:rFonts w:cstheme="minorHAnsi"/>
                <w:sz w:val="22"/>
                <w:szCs w:val="22"/>
              </w:rPr>
              <w:t>History</w:t>
            </w:r>
          </w:p>
        </w:tc>
        <w:tc>
          <w:tcPr>
            <w:tcW w:w="2338" w:type="dxa"/>
          </w:tcPr>
          <w:p w14:paraId="632DBA0A" w14:textId="77777777" w:rsidR="005D0E2A" w:rsidRDefault="005D0E2A" w:rsidP="000978EB">
            <w:pPr>
              <w:rPr>
                <w:rFonts w:cstheme="minorHAnsi"/>
                <w:sz w:val="22"/>
                <w:szCs w:val="22"/>
              </w:rPr>
            </w:pPr>
            <w:r>
              <w:rPr>
                <w:rFonts w:cstheme="minorHAnsi"/>
                <w:sz w:val="22"/>
                <w:szCs w:val="22"/>
              </w:rPr>
              <w:t>fossils turtles, casts</w:t>
            </w:r>
          </w:p>
        </w:tc>
        <w:tc>
          <w:tcPr>
            <w:tcW w:w="2338" w:type="dxa"/>
          </w:tcPr>
          <w:p w14:paraId="6C470B04" w14:textId="77777777" w:rsidR="005D0E2A" w:rsidRDefault="005D0E2A" w:rsidP="000978EB">
            <w:pPr>
              <w:rPr>
                <w:rFonts w:cstheme="minorHAnsi"/>
                <w:sz w:val="22"/>
                <w:szCs w:val="22"/>
              </w:rPr>
            </w:pPr>
          </w:p>
        </w:tc>
      </w:tr>
      <w:tr w:rsidR="005D0E2A" w14:paraId="12FC7FAA" w14:textId="77777777" w:rsidTr="000978EB">
        <w:tc>
          <w:tcPr>
            <w:tcW w:w="2337" w:type="dxa"/>
          </w:tcPr>
          <w:p w14:paraId="1B6EE7ED" w14:textId="77777777" w:rsidR="005D0E2A" w:rsidRDefault="005D0E2A" w:rsidP="000978EB">
            <w:pPr>
              <w:rPr>
                <w:rFonts w:cstheme="minorHAnsi"/>
                <w:sz w:val="22"/>
                <w:szCs w:val="22"/>
              </w:rPr>
            </w:pPr>
            <w:r>
              <w:rPr>
                <w:rFonts w:cstheme="minorHAnsi"/>
                <w:sz w:val="22"/>
                <w:szCs w:val="22"/>
              </w:rPr>
              <w:lastRenderedPageBreak/>
              <w:t>Lily Rudofsky, '25</w:t>
            </w:r>
          </w:p>
        </w:tc>
        <w:tc>
          <w:tcPr>
            <w:tcW w:w="2337" w:type="dxa"/>
          </w:tcPr>
          <w:p w14:paraId="08C42247" w14:textId="77777777" w:rsidR="005D0E2A" w:rsidRDefault="005D0E2A" w:rsidP="000978EB">
            <w:pPr>
              <w:rPr>
                <w:rFonts w:cstheme="minorHAnsi"/>
                <w:sz w:val="22"/>
                <w:szCs w:val="22"/>
              </w:rPr>
            </w:pPr>
            <w:r>
              <w:rPr>
                <w:rFonts w:cstheme="minorHAnsi"/>
                <w:sz w:val="22"/>
                <w:szCs w:val="22"/>
              </w:rPr>
              <w:t>E&amp;ES, Biology</w:t>
            </w:r>
          </w:p>
        </w:tc>
        <w:tc>
          <w:tcPr>
            <w:tcW w:w="2338" w:type="dxa"/>
          </w:tcPr>
          <w:p w14:paraId="6763B397" w14:textId="77777777" w:rsidR="005D0E2A" w:rsidRDefault="005D0E2A" w:rsidP="000978EB">
            <w:pPr>
              <w:rPr>
                <w:rFonts w:cstheme="minorHAnsi"/>
                <w:sz w:val="22"/>
                <w:szCs w:val="22"/>
              </w:rPr>
            </w:pPr>
            <w:r>
              <w:rPr>
                <w:rFonts w:cstheme="minorHAnsi"/>
                <w:sz w:val="22"/>
                <w:szCs w:val="22"/>
              </w:rPr>
              <w:t>subrecent coral collections</w:t>
            </w:r>
          </w:p>
        </w:tc>
        <w:tc>
          <w:tcPr>
            <w:tcW w:w="2338" w:type="dxa"/>
          </w:tcPr>
          <w:p w14:paraId="76ED91BA" w14:textId="77777777" w:rsidR="005D0E2A" w:rsidRDefault="005D0E2A" w:rsidP="000978EB">
            <w:pPr>
              <w:rPr>
                <w:rFonts w:cstheme="minorHAnsi"/>
                <w:sz w:val="22"/>
                <w:szCs w:val="22"/>
              </w:rPr>
            </w:pPr>
            <w:r>
              <w:rPr>
                <w:rFonts w:cstheme="minorHAnsi"/>
                <w:sz w:val="22"/>
                <w:szCs w:val="22"/>
              </w:rPr>
              <w:t xml:space="preserve">main developer of crochet Usdan exhibit (incl. webpage); Exley display cabinets </w:t>
            </w:r>
          </w:p>
        </w:tc>
      </w:tr>
      <w:tr w:rsidR="005D0E2A" w14:paraId="3BC4C777" w14:textId="77777777" w:rsidTr="000978EB">
        <w:tc>
          <w:tcPr>
            <w:tcW w:w="2337" w:type="dxa"/>
          </w:tcPr>
          <w:p w14:paraId="7BBA503B" w14:textId="77777777" w:rsidR="005D0E2A" w:rsidRDefault="005D0E2A" w:rsidP="000978EB">
            <w:pPr>
              <w:rPr>
                <w:rFonts w:cstheme="minorHAnsi"/>
                <w:sz w:val="22"/>
                <w:szCs w:val="22"/>
              </w:rPr>
            </w:pPr>
            <w:r>
              <w:rPr>
                <w:rFonts w:cstheme="minorHAnsi"/>
                <w:sz w:val="22"/>
                <w:szCs w:val="22"/>
              </w:rPr>
              <w:t>Lilly Hochhauser, '25</w:t>
            </w:r>
          </w:p>
        </w:tc>
        <w:tc>
          <w:tcPr>
            <w:tcW w:w="2337" w:type="dxa"/>
          </w:tcPr>
          <w:p w14:paraId="35A4DF78" w14:textId="77777777" w:rsidR="005D0E2A" w:rsidRDefault="005D0E2A" w:rsidP="000978EB">
            <w:pPr>
              <w:rPr>
                <w:rFonts w:cstheme="minorHAnsi"/>
                <w:sz w:val="22"/>
                <w:szCs w:val="22"/>
              </w:rPr>
            </w:pPr>
            <w:r>
              <w:rPr>
                <w:rFonts w:cstheme="minorHAnsi"/>
                <w:sz w:val="22"/>
                <w:szCs w:val="22"/>
              </w:rPr>
              <w:t>E&amp;ES</w:t>
            </w:r>
          </w:p>
        </w:tc>
        <w:tc>
          <w:tcPr>
            <w:tcW w:w="2338" w:type="dxa"/>
          </w:tcPr>
          <w:p w14:paraId="111DD823" w14:textId="77777777" w:rsidR="005D0E2A" w:rsidRDefault="005D0E2A" w:rsidP="000978EB">
            <w:pPr>
              <w:rPr>
                <w:rFonts w:cstheme="minorHAnsi"/>
                <w:sz w:val="22"/>
                <w:szCs w:val="22"/>
              </w:rPr>
            </w:pPr>
            <w:r>
              <w:rPr>
                <w:rFonts w:cstheme="minorHAnsi"/>
                <w:sz w:val="22"/>
                <w:szCs w:val="22"/>
              </w:rPr>
              <w:t>Solnhofen collections, casts</w:t>
            </w:r>
          </w:p>
        </w:tc>
        <w:tc>
          <w:tcPr>
            <w:tcW w:w="2338" w:type="dxa"/>
          </w:tcPr>
          <w:p w14:paraId="40F96C83" w14:textId="77777777" w:rsidR="005D0E2A" w:rsidRDefault="005D0E2A" w:rsidP="000978EB">
            <w:pPr>
              <w:rPr>
                <w:rFonts w:cstheme="minorHAnsi"/>
                <w:sz w:val="22"/>
                <w:szCs w:val="22"/>
              </w:rPr>
            </w:pPr>
            <w:r>
              <w:rPr>
                <w:rFonts w:cstheme="minorHAnsi"/>
                <w:sz w:val="22"/>
                <w:szCs w:val="22"/>
              </w:rPr>
              <w:t xml:space="preserve">organizer of Wesfest presentation </w:t>
            </w:r>
          </w:p>
        </w:tc>
      </w:tr>
    </w:tbl>
    <w:p w14:paraId="0724ECF6" w14:textId="77777777" w:rsidR="005D0E2A" w:rsidRPr="00627AC0" w:rsidRDefault="005D0E2A" w:rsidP="005D0E2A">
      <w:pPr>
        <w:rPr>
          <w:rFonts w:cstheme="minorHAnsi"/>
          <w:sz w:val="22"/>
          <w:szCs w:val="22"/>
        </w:rPr>
      </w:pPr>
    </w:p>
    <w:p w14:paraId="2EA34CD8" w14:textId="77777777" w:rsidR="005D0E2A" w:rsidRDefault="005D0E2A" w:rsidP="005D0E2A">
      <w:pPr>
        <w:rPr>
          <w:rFonts w:cstheme="minorHAnsi"/>
          <w:sz w:val="22"/>
          <w:szCs w:val="22"/>
        </w:rPr>
      </w:pPr>
      <w:r w:rsidRPr="005D0E2A">
        <w:rPr>
          <w:rFonts w:cstheme="minorHAnsi"/>
          <w:bCs w:val="0"/>
          <w:sz w:val="22"/>
          <w:szCs w:val="22"/>
          <w:u w:val="single"/>
        </w:rPr>
        <w:t>Talks</w:t>
      </w:r>
      <w:r w:rsidRPr="00627AC0">
        <w:rPr>
          <w:rFonts w:cstheme="minorHAnsi"/>
          <w:sz w:val="22"/>
          <w:szCs w:val="22"/>
        </w:rPr>
        <w:t>:</w:t>
      </w:r>
    </w:p>
    <w:p w14:paraId="49C7CC24" w14:textId="60EDAEE1" w:rsidR="005D0E2A" w:rsidRDefault="005D0E2A" w:rsidP="005D0E2A">
      <w:pPr>
        <w:spacing w:after="0"/>
        <w:rPr>
          <w:rFonts w:cstheme="minorHAnsi"/>
          <w:sz w:val="22"/>
          <w:szCs w:val="22"/>
        </w:rPr>
      </w:pPr>
      <w:r w:rsidRPr="005D0E2A">
        <w:rPr>
          <w:rFonts w:cstheme="minorHAnsi"/>
          <w:sz w:val="22"/>
          <w:szCs w:val="22"/>
        </w:rPr>
        <w:t xml:space="preserve">On 3 November 2022, I presented a lecture in Yale Earth and Planetary Sciences Course 621, </w:t>
      </w:r>
      <w:r>
        <w:rPr>
          <w:rFonts w:cstheme="minorHAnsi"/>
          <w:sz w:val="22"/>
          <w:szCs w:val="22"/>
        </w:rPr>
        <w:t>“</w:t>
      </w:r>
      <w:r w:rsidRPr="005D0E2A">
        <w:rPr>
          <w:rFonts w:cstheme="minorHAnsi"/>
          <w:sz w:val="22"/>
          <w:szCs w:val="22"/>
        </w:rPr>
        <w:t>Earth Materials and Human Health,</w:t>
      </w:r>
      <w:r>
        <w:rPr>
          <w:rFonts w:cstheme="minorHAnsi"/>
          <w:sz w:val="22"/>
          <w:szCs w:val="22"/>
        </w:rPr>
        <w:t>”</w:t>
      </w:r>
      <w:r w:rsidRPr="005D0E2A">
        <w:rPr>
          <w:rFonts w:cstheme="minorHAnsi"/>
          <w:sz w:val="22"/>
          <w:szCs w:val="22"/>
        </w:rPr>
        <w:t xml:space="preserve"> on </w:t>
      </w:r>
      <w:r>
        <w:rPr>
          <w:rFonts w:cstheme="minorHAnsi"/>
          <w:sz w:val="22"/>
          <w:szCs w:val="22"/>
        </w:rPr>
        <w:t>“</w:t>
      </w:r>
      <w:r w:rsidRPr="005D0E2A">
        <w:rPr>
          <w:rFonts w:cstheme="minorHAnsi"/>
          <w:sz w:val="22"/>
          <w:szCs w:val="22"/>
        </w:rPr>
        <w:t xml:space="preserve">Ocean Dead Zones: the </w:t>
      </w:r>
      <w:r>
        <w:rPr>
          <w:rFonts w:cstheme="minorHAnsi"/>
          <w:sz w:val="22"/>
          <w:szCs w:val="22"/>
        </w:rPr>
        <w:t>C</w:t>
      </w:r>
      <w:r w:rsidRPr="005D0E2A">
        <w:rPr>
          <w:rFonts w:cstheme="minorHAnsi"/>
          <w:sz w:val="22"/>
          <w:szCs w:val="22"/>
        </w:rPr>
        <w:t>ase of Long Island Sound.</w:t>
      </w:r>
      <w:r>
        <w:rPr>
          <w:rFonts w:cstheme="minorHAnsi"/>
          <w:sz w:val="22"/>
          <w:szCs w:val="22"/>
        </w:rPr>
        <w:t>”</w:t>
      </w:r>
      <w:r w:rsidRPr="005D0E2A">
        <w:rPr>
          <w:rFonts w:cstheme="minorHAnsi"/>
          <w:sz w:val="22"/>
          <w:szCs w:val="22"/>
        </w:rPr>
        <w:t xml:space="preserve"> </w:t>
      </w:r>
    </w:p>
    <w:p w14:paraId="48711205" w14:textId="77777777" w:rsidR="005D0E2A" w:rsidRPr="005D0E2A" w:rsidRDefault="005D0E2A" w:rsidP="005D0E2A">
      <w:pPr>
        <w:spacing w:after="0"/>
        <w:rPr>
          <w:rFonts w:cstheme="minorHAnsi"/>
          <w:sz w:val="22"/>
          <w:szCs w:val="22"/>
        </w:rPr>
      </w:pPr>
    </w:p>
    <w:p w14:paraId="10EF5A79" w14:textId="1C2FC4E5" w:rsidR="005D0E2A" w:rsidRPr="005D0E2A" w:rsidRDefault="005D0E2A" w:rsidP="005D0E2A">
      <w:pPr>
        <w:spacing w:after="0"/>
        <w:rPr>
          <w:rFonts w:cstheme="minorHAnsi"/>
          <w:sz w:val="22"/>
          <w:szCs w:val="22"/>
        </w:rPr>
      </w:pPr>
      <w:r w:rsidRPr="005D0E2A">
        <w:rPr>
          <w:rFonts w:cstheme="minorHAnsi"/>
          <w:sz w:val="22"/>
          <w:szCs w:val="22"/>
        </w:rPr>
        <w:t xml:space="preserve">On November 29, December 1, and December 8, 2022, I presented lectures in Yale Earth and Planetary Sciences Course 625a, </w:t>
      </w:r>
      <w:r>
        <w:rPr>
          <w:rFonts w:cstheme="minorHAnsi"/>
          <w:sz w:val="22"/>
          <w:szCs w:val="22"/>
        </w:rPr>
        <w:t>“</w:t>
      </w:r>
      <w:r w:rsidRPr="005D0E2A">
        <w:rPr>
          <w:rFonts w:cstheme="minorHAnsi"/>
          <w:sz w:val="22"/>
          <w:szCs w:val="22"/>
        </w:rPr>
        <w:t>Oceanography,</w:t>
      </w:r>
      <w:r>
        <w:rPr>
          <w:rFonts w:cstheme="minorHAnsi"/>
          <w:sz w:val="22"/>
          <w:szCs w:val="22"/>
        </w:rPr>
        <w:t>”</w:t>
      </w:r>
      <w:r w:rsidRPr="005D0E2A">
        <w:rPr>
          <w:rFonts w:cstheme="minorHAnsi"/>
          <w:sz w:val="22"/>
          <w:szCs w:val="22"/>
        </w:rPr>
        <w:t xml:space="preserve"> on </w:t>
      </w:r>
      <w:r>
        <w:rPr>
          <w:rFonts w:cstheme="minorHAnsi"/>
          <w:sz w:val="22"/>
          <w:szCs w:val="22"/>
        </w:rPr>
        <w:t>“</w:t>
      </w:r>
      <w:r w:rsidRPr="005D0E2A">
        <w:rPr>
          <w:rFonts w:cstheme="minorHAnsi"/>
          <w:sz w:val="22"/>
          <w:szCs w:val="22"/>
        </w:rPr>
        <w:t>Paleoceanography,” “Oceanic Anoxic Events',”and ”Pleistocene Ice Ages.”</w:t>
      </w:r>
    </w:p>
    <w:p w14:paraId="476EB974" w14:textId="77777777" w:rsidR="005D0E2A" w:rsidRPr="005D0E2A" w:rsidRDefault="005D0E2A" w:rsidP="005D0E2A">
      <w:pPr>
        <w:spacing w:after="0"/>
        <w:rPr>
          <w:rFonts w:cstheme="minorHAnsi"/>
          <w:sz w:val="22"/>
          <w:szCs w:val="22"/>
        </w:rPr>
      </w:pPr>
    </w:p>
    <w:p w14:paraId="4FD58370" w14:textId="50964F27" w:rsidR="005D0E2A" w:rsidRDefault="005D0E2A" w:rsidP="005D0E2A">
      <w:pPr>
        <w:spacing w:after="0"/>
        <w:rPr>
          <w:rFonts w:cstheme="minorHAnsi"/>
          <w:sz w:val="22"/>
          <w:szCs w:val="22"/>
        </w:rPr>
      </w:pPr>
      <w:r w:rsidRPr="005D0E2A">
        <w:rPr>
          <w:rFonts w:cstheme="minorHAnsi"/>
          <w:sz w:val="22"/>
          <w:szCs w:val="22"/>
        </w:rPr>
        <w:t xml:space="preserve">On March 5 and 7, 2023 I presented  lectures in Yale Earth and Planetary Sciences Course 620b, 'Essentials of Earth and Planetary Sciences, both on “The Oceanic Carbon Cycle in a Greenhouse World:  Export and Primary Productivity in the Oceans.” </w:t>
      </w:r>
    </w:p>
    <w:p w14:paraId="496E7BD2" w14:textId="7DCD80DC" w:rsidR="005D0E2A" w:rsidRPr="005D0E2A" w:rsidRDefault="005D0E2A" w:rsidP="005D0E2A">
      <w:pPr>
        <w:spacing w:after="0"/>
        <w:rPr>
          <w:rFonts w:cstheme="minorHAnsi"/>
          <w:sz w:val="22"/>
          <w:szCs w:val="22"/>
        </w:rPr>
      </w:pPr>
      <w:r w:rsidRPr="005D0E2A">
        <w:rPr>
          <w:rFonts w:cstheme="minorHAnsi"/>
          <w:sz w:val="22"/>
          <w:szCs w:val="22"/>
        </w:rPr>
        <w:t xml:space="preserve"> </w:t>
      </w:r>
    </w:p>
    <w:p w14:paraId="2E90F30B" w14:textId="43FE0293" w:rsidR="005D0E2A" w:rsidRDefault="005D0E2A" w:rsidP="005D0E2A">
      <w:pPr>
        <w:spacing w:after="0"/>
        <w:rPr>
          <w:rFonts w:cstheme="minorHAnsi"/>
          <w:sz w:val="22"/>
          <w:szCs w:val="22"/>
        </w:rPr>
      </w:pPr>
      <w:r w:rsidRPr="005D0E2A">
        <w:rPr>
          <w:rFonts w:cstheme="minorHAnsi"/>
          <w:sz w:val="22"/>
          <w:szCs w:val="22"/>
        </w:rPr>
        <w:t>On April 29, 2023 I presented a remote lecture for the American Museum of Natural History course for their after-school program for high school students “How to predict the future from the past: using foraminifera</w:t>
      </w:r>
      <w:r>
        <w:rPr>
          <w:rFonts w:cstheme="minorHAnsi"/>
          <w:sz w:val="22"/>
          <w:szCs w:val="22"/>
        </w:rPr>
        <w:t>.</w:t>
      </w:r>
      <w:r w:rsidRPr="005D0E2A">
        <w:rPr>
          <w:rFonts w:cstheme="minorHAnsi"/>
          <w:sz w:val="22"/>
          <w:szCs w:val="22"/>
        </w:rPr>
        <w:t xml:space="preserve">” </w:t>
      </w:r>
    </w:p>
    <w:p w14:paraId="65DC3E27" w14:textId="77777777" w:rsidR="00262436" w:rsidRDefault="00262436" w:rsidP="005D0E2A">
      <w:pPr>
        <w:spacing w:after="0"/>
        <w:rPr>
          <w:rFonts w:cstheme="minorHAnsi"/>
          <w:sz w:val="22"/>
          <w:szCs w:val="22"/>
        </w:rPr>
      </w:pPr>
    </w:p>
    <w:p w14:paraId="2293FBB6" w14:textId="77777777" w:rsidR="00262436" w:rsidRPr="00A707CA" w:rsidRDefault="00262436" w:rsidP="00262436">
      <w:pPr>
        <w:rPr>
          <w:rFonts w:cstheme="minorHAnsi"/>
          <w:sz w:val="22"/>
          <w:szCs w:val="22"/>
        </w:rPr>
      </w:pPr>
      <w:r w:rsidRPr="00BB086F">
        <w:rPr>
          <w:rFonts w:cstheme="minorHAnsi"/>
          <w:bCs w:val="0"/>
          <w:sz w:val="22"/>
          <w:szCs w:val="22"/>
          <w:u w:val="single"/>
        </w:rPr>
        <w:t>Abstracts</w:t>
      </w:r>
      <w:r w:rsidRPr="00A707CA">
        <w:rPr>
          <w:rFonts w:cstheme="minorHAnsi"/>
          <w:sz w:val="22"/>
          <w:szCs w:val="22"/>
        </w:rPr>
        <w:t xml:space="preserve"> </w:t>
      </w:r>
      <w:r>
        <w:rPr>
          <w:rFonts w:cstheme="minorHAnsi"/>
          <w:sz w:val="22"/>
          <w:szCs w:val="22"/>
        </w:rPr>
        <w:t>(</w:t>
      </w:r>
      <w:r w:rsidRPr="00A707CA">
        <w:rPr>
          <w:rFonts w:cstheme="minorHAnsi"/>
          <w:sz w:val="22"/>
          <w:szCs w:val="22"/>
        </w:rPr>
        <w:t>Fall 2022-Spring 2023</w:t>
      </w:r>
      <w:r>
        <w:rPr>
          <w:rFonts w:cstheme="minorHAnsi"/>
          <w:sz w:val="22"/>
          <w:szCs w:val="22"/>
        </w:rPr>
        <w:t>)</w:t>
      </w:r>
      <w:r w:rsidRPr="00A707CA">
        <w:rPr>
          <w:rFonts w:cstheme="minorHAnsi"/>
          <w:sz w:val="22"/>
          <w:szCs w:val="22"/>
        </w:rPr>
        <w:t>:</w:t>
      </w:r>
    </w:p>
    <w:p w14:paraId="222C27C5" w14:textId="77777777" w:rsidR="00262436" w:rsidRDefault="00262436" w:rsidP="00262436">
      <w:pPr>
        <w:pStyle w:val="BodyText2"/>
        <w:ind w:right="-270"/>
        <w:rPr>
          <w:rFonts w:ascii="Palatino" w:hAnsi="Palatino" w:cstheme="minorHAnsi"/>
          <w:b w:val="0"/>
          <w:sz w:val="22"/>
          <w:szCs w:val="22"/>
          <w:lang w:val="en-GB"/>
        </w:rPr>
      </w:pPr>
      <w:r w:rsidRPr="00262436">
        <w:rPr>
          <w:rFonts w:ascii="Palatino" w:hAnsi="Palatino" w:cstheme="minorHAnsi"/>
          <w:b w:val="0"/>
          <w:sz w:val="22"/>
          <w:szCs w:val="22"/>
        </w:rPr>
        <w:t xml:space="preserve">Tan, A. D. Y., Tan, Y. K., Pfeiffer, J, M., Burke, A. C., and Thomas, E., 2022. </w:t>
      </w:r>
      <w:r w:rsidRPr="00262436">
        <w:rPr>
          <w:rFonts w:ascii="Palatino" w:hAnsi="Palatino" w:cstheme="minorHAnsi"/>
          <w:b w:val="0"/>
          <w:sz w:val="22"/>
          <w:szCs w:val="22"/>
          <w:lang w:val="en-GB"/>
        </w:rPr>
        <w:t xml:space="preserve">Cost of Living: Morphometry Reveals Patterns of Clinal Variations in US Freshwater Mussels (Family Unionidae). 2022 World Congress of Malacology, Ludwig Maximilianus Universität München, Germany, 1-5 August, 2022. </w:t>
      </w:r>
      <w:r w:rsidRPr="00262436">
        <w:rPr>
          <w:rFonts w:ascii="Palatino" w:hAnsi="Palatino" w:cstheme="minorHAnsi"/>
          <w:b w:val="0"/>
          <w:i/>
          <w:iCs/>
          <w:sz w:val="22"/>
          <w:szCs w:val="22"/>
          <w:lang w:val="en-GB"/>
        </w:rPr>
        <w:t>Spixiana</w:t>
      </w:r>
      <w:r w:rsidRPr="00262436">
        <w:rPr>
          <w:rFonts w:ascii="Palatino" w:hAnsi="Palatino" w:cstheme="minorHAnsi"/>
          <w:b w:val="0"/>
          <w:sz w:val="22"/>
          <w:szCs w:val="22"/>
          <w:lang w:val="en-GB"/>
        </w:rPr>
        <w:t>, suppl. 30A, p. 141.</w:t>
      </w:r>
    </w:p>
    <w:p w14:paraId="476201EF" w14:textId="77777777" w:rsidR="00262436" w:rsidRPr="00262436" w:rsidRDefault="00262436" w:rsidP="00262436">
      <w:pPr>
        <w:pStyle w:val="BodyText2"/>
        <w:ind w:right="-270"/>
        <w:rPr>
          <w:rFonts w:ascii="Palatino" w:hAnsi="Palatino" w:cstheme="minorHAnsi"/>
          <w:b w:val="0"/>
          <w:color w:val="000000"/>
          <w:sz w:val="22"/>
          <w:szCs w:val="22"/>
          <w:lang w:val="en-GB"/>
        </w:rPr>
      </w:pPr>
    </w:p>
    <w:p w14:paraId="12FE8251" w14:textId="77777777" w:rsidR="00262436" w:rsidRDefault="00262436" w:rsidP="00262436">
      <w:pPr>
        <w:pStyle w:val="BodyText2"/>
        <w:ind w:right="-270"/>
        <w:rPr>
          <w:rFonts w:ascii="Palatino" w:hAnsi="Palatino" w:cstheme="minorHAnsi"/>
          <w:b w:val="0"/>
          <w:bCs/>
          <w:color w:val="000000"/>
          <w:sz w:val="22"/>
          <w:szCs w:val="22"/>
          <w:lang w:val="en-GB"/>
        </w:rPr>
      </w:pPr>
      <w:r w:rsidRPr="00262436">
        <w:rPr>
          <w:rFonts w:ascii="Palatino" w:hAnsi="Palatino" w:cstheme="minorHAnsi"/>
          <w:b w:val="0"/>
          <w:bCs/>
          <w:color w:val="000000"/>
          <w:sz w:val="22"/>
          <w:szCs w:val="22"/>
          <w:lang w:val="en-GB"/>
        </w:rPr>
        <w:t>Hull, P., Griffith, E., Winguth, A., and Thomas, E., 2022. Biological Pump Changes at Walvis Ridge and Shatsky Rise during Eocene hyperthermals. 12</w:t>
      </w:r>
      <w:r w:rsidRPr="00262436">
        <w:rPr>
          <w:rFonts w:ascii="Palatino" w:hAnsi="Palatino" w:cstheme="minorHAnsi"/>
          <w:b w:val="0"/>
          <w:bCs/>
          <w:color w:val="000000"/>
          <w:sz w:val="22"/>
          <w:szCs w:val="22"/>
          <w:vertAlign w:val="superscript"/>
          <w:lang w:val="en-GB"/>
        </w:rPr>
        <w:t>th</w:t>
      </w:r>
      <w:r w:rsidRPr="00262436">
        <w:rPr>
          <w:rFonts w:ascii="Palatino" w:hAnsi="Palatino" w:cstheme="minorHAnsi"/>
          <w:b w:val="0"/>
          <w:bCs/>
          <w:color w:val="000000"/>
          <w:sz w:val="22"/>
          <w:szCs w:val="22"/>
          <w:lang w:val="en-GB"/>
        </w:rPr>
        <w:t xml:space="preserve"> International Conference on Climatic and Biotic Events of the Paleogene (CBEP 12), 22-25 August 2022, Abstract A144, p. 52. </w:t>
      </w:r>
    </w:p>
    <w:p w14:paraId="374821AA" w14:textId="77777777" w:rsidR="00262436" w:rsidRPr="00262436" w:rsidRDefault="00262436" w:rsidP="00262436">
      <w:pPr>
        <w:pStyle w:val="BodyText2"/>
        <w:ind w:right="-270"/>
        <w:rPr>
          <w:rFonts w:ascii="Palatino" w:hAnsi="Palatino" w:cstheme="minorHAnsi"/>
          <w:b w:val="0"/>
          <w:color w:val="000000"/>
          <w:sz w:val="22"/>
          <w:szCs w:val="22"/>
          <w:lang w:val="en-GB"/>
        </w:rPr>
      </w:pPr>
    </w:p>
    <w:p w14:paraId="43432506" w14:textId="77777777" w:rsidR="00262436" w:rsidRDefault="00262436" w:rsidP="00262436">
      <w:pPr>
        <w:pStyle w:val="BodyText2"/>
        <w:ind w:right="-270"/>
        <w:rPr>
          <w:rFonts w:ascii="Palatino" w:hAnsi="Palatino" w:cstheme="minorHAnsi"/>
          <w:b w:val="0"/>
          <w:bCs/>
          <w:color w:val="000000"/>
          <w:sz w:val="22"/>
          <w:szCs w:val="22"/>
          <w:lang w:val="en-GB"/>
        </w:rPr>
      </w:pPr>
      <w:r w:rsidRPr="00262436">
        <w:rPr>
          <w:rFonts w:ascii="Palatino" w:hAnsi="Palatino" w:cstheme="minorHAnsi"/>
          <w:b w:val="0"/>
          <w:bCs/>
          <w:color w:val="000000"/>
          <w:sz w:val="22"/>
          <w:szCs w:val="22"/>
          <w:lang w:val="en-GB"/>
        </w:rPr>
        <w:t xml:space="preserve">Henehan, M., Barnet, J., </w:t>
      </w:r>
      <w:r w:rsidRPr="00262436">
        <w:rPr>
          <w:rFonts w:ascii="Palatino" w:hAnsi="Palatino" w:cstheme="minorHAnsi"/>
          <w:b w:val="0"/>
          <w:bCs/>
          <w:sz w:val="22"/>
          <w:szCs w:val="22"/>
        </w:rPr>
        <w:t>Ö</w:t>
      </w:r>
      <w:r w:rsidRPr="00262436">
        <w:rPr>
          <w:rFonts w:ascii="Palatino" w:hAnsi="Palatino" w:cstheme="minorHAnsi"/>
          <w:b w:val="0"/>
          <w:bCs/>
          <w:color w:val="000000"/>
          <w:sz w:val="22"/>
          <w:szCs w:val="22"/>
          <w:lang w:val="en-GB"/>
        </w:rPr>
        <w:t>zen, V., Hull, P., Planavksy, N., Ridgwell, A., Rae, J., Littler, K., Hain, M. Thomas, E., Greene, S., van Blanckenburg, F., 2022. Insights into the Paleocene Carbon Cycle from Boron isotopes. 12</w:t>
      </w:r>
      <w:r w:rsidRPr="00262436">
        <w:rPr>
          <w:rFonts w:ascii="Palatino" w:hAnsi="Palatino" w:cstheme="minorHAnsi"/>
          <w:b w:val="0"/>
          <w:bCs/>
          <w:color w:val="000000"/>
          <w:sz w:val="22"/>
          <w:szCs w:val="22"/>
          <w:vertAlign w:val="superscript"/>
          <w:lang w:val="en-GB"/>
        </w:rPr>
        <w:t>th</w:t>
      </w:r>
      <w:r w:rsidRPr="00262436">
        <w:rPr>
          <w:rFonts w:ascii="Palatino" w:hAnsi="Palatino" w:cstheme="minorHAnsi"/>
          <w:b w:val="0"/>
          <w:bCs/>
          <w:color w:val="000000"/>
          <w:sz w:val="22"/>
          <w:szCs w:val="22"/>
          <w:lang w:val="en-GB"/>
        </w:rPr>
        <w:t xml:space="preserve"> International Conference on Climatic and Biotic Events of the Paleogene (CBEP 12), 22-25 August 2022, Abstract A 210, p. 88.</w:t>
      </w:r>
    </w:p>
    <w:p w14:paraId="706C6BAE" w14:textId="77777777" w:rsidR="00262436" w:rsidRDefault="00262436" w:rsidP="00262436">
      <w:pPr>
        <w:pStyle w:val="BodyText2"/>
        <w:ind w:right="-270"/>
        <w:rPr>
          <w:rFonts w:ascii="Palatino" w:hAnsi="Palatino" w:cstheme="minorHAnsi"/>
          <w:b w:val="0"/>
          <w:bCs/>
          <w:color w:val="000000"/>
          <w:sz w:val="22"/>
          <w:szCs w:val="22"/>
          <w:lang w:val="en-GB"/>
        </w:rPr>
      </w:pPr>
    </w:p>
    <w:p w14:paraId="71C15456" w14:textId="19A3FD8F" w:rsidR="00262436" w:rsidRDefault="00262436" w:rsidP="00262436">
      <w:pPr>
        <w:pStyle w:val="BodyText2"/>
        <w:ind w:right="-270"/>
        <w:rPr>
          <w:rFonts w:ascii="Palatino" w:hAnsi="Palatino" w:cstheme="minorHAnsi"/>
          <w:b w:val="0"/>
          <w:bCs/>
          <w:color w:val="000000"/>
          <w:sz w:val="22"/>
          <w:szCs w:val="22"/>
          <w:lang w:val="en-GB"/>
        </w:rPr>
      </w:pPr>
      <w:r w:rsidRPr="00262436">
        <w:rPr>
          <w:rFonts w:ascii="Palatino" w:hAnsi="Palatino" w:cstheme="minorHAnsi"/>
          <w:b w:val="0"/>
          <w:sz w:val="22"/>
          <w:szCs w:val="22"/>
        </w:rPr>
        <w:t>Moretti, S., Auderset, A., Schmitz, R., Gerber, L., Thomas, E., Tripati, A., Sexton, P., Norris, R., Schiebel, R., Luciani, V., Petrizzo, M. R., Zachos, J., Sigman, D. M., Haug, G. H., and Martinez-Garcia, A., 2022. Foraminifera-bound nitrogen isotope evidence for reduced ocean suboxia during the Paleocene-Eocene Thermal Maximum.</w:t>
      </w:r>
      <w:r w:rsidRPr="00262436">
        <w:rPr>
          <w:rFonts w:ascii="Palatino" w:hAnsi="Palatino" w:cstheme="minorHAnsi"/>
          <w:b w:val="0"/>
          <w:bCs/>
          <w:color w:val="000000"/>
          <w:sz w:val="22"/>
          <w:szCs w:val="22"/>
          <w:lang w:val="en-GB"/>
        </w:rPr>
        <w:t xml:space="preserve"> 12</w:t>
      </w:r>
      <w:r w:rsidRPr="00262436">
        <w:rPr>
          <w:rFonts w:ascii="Palatino" w:hAnsi="Palatino" w:cstheme="minorHAnsi"/>
          <w:b w:val="0"/>
          <w:bCs/>
          <w:color w:val="000000"/>
          <w:sz w:val="22"/>
          <w:szCs w:val="22"/>
          <w:vertAlign w:val="superscript"/>
          <w:lang w:val="en-GB"/>
        </w:rPr>
        <w:t>th</w:t>
      </w:r>
      <w:r w:rsidRPr="00262436">
        <w:rPr>
          <w:rFonts w:ascii="Palatino" w:hAnsi="Palatino" w:cstheme="minorHAnsi"/>
          <w:b w:val="0"/>
          <w:bCs/>
          <w:color w:val="000000"/>
          <w:sz w:val="22"/>
          <w:szCs w:val="22"/>
          <w:lang w:val="en-GB"/>
        </w:rPr>
        <w:t xml:space="preserve"> International Conference on Climatic and Biotic Events of the Paleogene (CBEP 12), 22-25 August 2022, Abstract A 121, p. 109.</w:t>
      </w:r>
    </w:p>
    <w:p w14:paraId="78220CA3" w14:textId="77777777" w:rsidR="00262436" w:rsidRPr="00262436" w:rsidRDefault="00262436" w:rsidP="00262436">
      <w:pPr>
        <w:pStyle w:val="BodyText2"/>
        <w:ind w:right="-270"/>
        <w:rPr>
          <w:rFonts w:ascii="Palatino" w:hAnsi="Palatino" w:cstheme="minorHAnsi"/>
          <w:b w:val="0"/>
          <w:bCs/>
          <w:color w:val="000000"/>
          <w:sz w:val="22"/>
          <w:szCs w:val="22"/>
          <w:lang w:val="en-GB"/>
        </w:rPr>
      </w:pPr>
    </w:p>
    <w:p w14:paraId="20CD59BC" w14:textId="77777777" w:rsidR="00262436" w:rsidRDefault="00262436" w:rsidP="00262436">
      <w:pPr>
        <w:pStyle w:val="BodyText2"/>
        <w:ind w:right="-270"/>
        <w:rPr>
          <w:rFonts w:ascii="Palatino" w:hAnsi="Palatino" w:cstheme="minorHAnsi"/>
          <w:b w:val="0"/>
          <w:sz w:val="22"/>
          <w:szCs w:val="22"/>
        </w:rPr>
      </w:pPr>
      <w:r w:rsidRPr="00262436">
        <w:rPr>
          <w:rFonts w:ascii="Palatino" w:hAnsi="Palatino" w:cstheme="minorHAnsi"/>
          <w:b w:val="0"/>
          <w:color w:val="000000"/>
          <w:sz w:val="22"/>
          <w:szCs w:val="22"/>
          <w:lang w:val="en-GB"/>
        </w:rPr>
        <w:t xml:space="preserve">Adebowale, M., Thomas, E., Ridgwell, A., Cotton, L. J., and Schmidt, D. N., 2022, </w:t>
      </w:r>
      <w:r w:rsidRPr="00262436">
        <w:rPr>
          <w:rFonts w:ascii="Palatino" w:hAnsi="Palatino" w:cstheme="minorHAnsi"/>
          <w:b w:val="0"/>
          <w:sz w:val="22"/>
          <w:szCs w:val="22"/>
        </w:rPr>
        <w:t>Life in a dark environment – what was the physiological and calcification response of benthic foraminifera to the environmental changes of the PETM. Abstract A 587; 14</w:t>
      </w:r>
      <w:r w:rsidRPr="00262436">
        <w:rPr>
          <w:rFonts w:ascii="Palatino" w:hAnsi="Palatino" w:cstheme="minorHAnsi"/>
          <w:b w:val="0"/>
          <w:sz w:val="22"/>
          <w:szCs w:val="22"/>
          <w:vertAlign w:val="superscript"/>
        </w:rPr>
        <w:t>th</w:t>
      </w:r>
      <w:r w:rsidRPr="00262436">
        <w:rPr>
          <w:rFonts w:ascii="Palatino" w:hAnsi="Palatino" w:cstheme="minorHAnsi"/>
          <w:b w:val="0"/>
          <w:sz w:val="22"/>
          <w:szCs w:val="22"/>
        </w:rPr>
        <w:t xml:space="preserve"> International Conference on Paleoceanography, 29 August - 2 September 2022, Bergen, Norway, P3-067; p. 356.</w:t>
      </w:r>
    </w:p>
    <w:p w14:paraId="68B01027" w14:textId="77777777" w:rsidR="00262436" w:rsidRPr="00262436" w:rsidRDefault="00262436" w:rsidP="00262436">
      <w:pPr>
        <w:pStyle w:val="BodyText2"/>
        <w:ind w:right="-270"/>
        <w:rPr>
          <w:rFonts w:ascii="Palatino" w:hAnsi="Palatino" w:cstheme="minorHAnsi"/>
          <w:b w:val="0"/>
          <w:color w:val="000000"/>
          <w:sz w:val="22"/>
          <w:szCs w:val="22"/>
          <w:lang w:val="en-GB"/>
        </w:rPr>
      </w:pPr>
    </w:p>
    <w:p w14:paraId="00F849C2" w14:textId="77777777" w:rsidR="00262436" w:rsidRDefault="00262436" w:rsidP="00262436">
      <w:pPr>
        <w:pStyle w:val="BodyText2"/>
        <w:ind w:right="-270"/>
        <w:rPr>
          <w:rFonts w:ascii="Palatino" w:hAnsi="Palatino" w:cstheme="minorHAnsi"/>
          <w:b w:val="0"/>
          <w:sz w:val="22"/>
          <w:szCs w:val="22"/>
        </w:rPr>
      </w:pPr>
      <w:r w:rsidRPr="00262436">
        <w:rPr>
          <w:rFonts w:ascii="Palatino" w:hAnsi="Palatino" w:cstheme="minorHAnsi"/>
          <w:b w:val="0"/>
          <w:sz w:val="22"/>
          <w:szCs w:val="22"/>
        </w:rPr>
        <w:lastRenderedPageBreak/>
        <w:t>Moretti, S., Auderset, A., Schmitz, R., Gerner, L., Thomas, E., Tripati, A., Sexton, P., Norris, R., Schiebel, R., Luciani, V., d'Onofrio, R., Petrizzo, M. R., Zachos, J., Sigman, D. M., Haug, G. H., and Martinez-Garcia, A., 2022. Collapse of equatorial Pacific oxygen deficient zones at the onset of the PETM. Abstract A-407; 14</w:t>
      </w:r>
      <w:r w:rsidRPr="00262436">
        <w:rPr>
          <w:rFonts w:ascii="Palatino" w:hAnsi="Palatino" w:cstheme="minorHAnsi"/>
          <w:b w:val="0"/>
          <w:sz w:val="22"/>
          <w:szCs w:val="22"/>
          <w:vertAlign w:val="superscript"/>
        </w:rPr>
        <w:t>th</w:t>
      </w:r>
      <w:r w:rsidRPr="00262436">
        <w:rPr>
          <w:rFonts w:ascii="Palatino" w:hAnsi="Palatino" w:cstheme="minorHAnsi"/>
          <w:b w:val="0"/>
          <w:sz w:val="22"/>
          <w:szCs w:val="22"/>
        </w:rPr>
        <w:t xml:space="preserve"> International Conference on Paleoceanography, 29 August - 2 September 2022, Bergen, Norway, P03-64; p. 397.</w:t>
      </w:r>
    </w:p>
    <w:p w14:paraId="769BD3E4" w14:textId="77777777" w:rsidR="00262436" w:rsidRPr="00262436" w:rsidRDefault="00262436" w:rsidP="00262436">
      <w:pPr>
        <w:pStyle w:val="BodyText2"/>
        <w:ind w:right="-270"/>
        <w:rPr>
          <w:rFonts w:ascii="Palatino" w:hAnsi="Palatino" w:cstheme="minorHAnsi"/>
          <w:b w:val="0"/>
          <w:color w:val="000000"/>
          <w:sz w:val="22"/>
          <w:szCs w:val="22"/>
          <w:lang w:val="en-GB"/>
        </w:rPr>
      </w:pPr>
    </w:p>
    <w:p w14:paraId="50323D64" w14:textId="77777777" w:rsidR="00262436" w:rsidRDefault="00262436" w:rsidP="00262436">
      <w:pPr>
        <w:pStyle w:val="BodyText2"/>
        <w:ind w:right="-270"/>
        <w:rPr>
          <w:rFonts w:ascii="Palatino" w:hAnsi="Palatino" w:cstheme="minorHAnsi"/>
          <w:b w:val="0"/>
          <w:sz w:val="22"/>
          <w:szCs w:val="22"/>
        </w:rPr>
      </w:pPr>
      <w:r w:rsidRPr="00262436">
        <w:rPr>
          <w:rFonts w:ascii="Palatino" w:hAnsi="Palatino" w:cstheme="minorHAnsi"/>
          <w:b w:val="0"/>
          <w:sz w:val="22"/>
          <w:szCs w:val="22"/>
        </w:rPr>
        <w:t>Rae, J., Kirtland-Turner, S., Sexton, P., Adloff, M., Barnet, J., Dumont, M., Greenop, R., Henehan, M., Hodell, D., Holo, J., Hull, P., Jurikova, H., Kaminski, M., Kroon, D., Liebrand, D., Lourens, L., Meckler, A. M., Planavsky, N., Stoll, H., Strojie, W., Thomas, E., Wade, B., Westerhold, T., Whiteford, R., Burke, A., Greene, S., 2022. Deep ocean carbonate geochemistry over the Cenozoic. 14</w:t>
      </w:r>
      <w:r w:rsidRPr="00262436">
        <w:rPr>
          <w:rFonts w:ascii="Palatino" w:hAnsi="Palatino" w:cstheme="minorHAnsi"/>
          <w:b w:val="0"/>
          <w:sz w:val="22"/>
          <w:szCs w:val="22"/>
          <w:vertAlign w:val="superscript"/>
        </w:rPr>
        <w:t>th</w:t>
      </w:r>
      <w:r w:rsidRPr="00262436">
        <w:rPr>
          <w:rFonts w:ascii="Palatino" w:hAnsi="Palatino" w:cstheme="minorHAnsi"/>
          <w:b w:val="0"/>
          <w:sz w:val="22"/>
          <w:szCs w:val="22"/>
        </w:rPr>
        <w:t xml:space="preserve"> International Conference on Paleoceanography, 29 August - 2 September 2022, Bergen, Norway, P1-118, p.117.</w:t>
      </w:r>
    </w:p>
    <w:p w14:paraId="12875C1B" w14:textId="77777777" w:rsidR="00262436" w:rsidRPr="00262436" w:rsidRDefault="00262436" w:rsidP="00262436">
      <w:pPr>
        <w:pStyle w:val="BodyText2"/>
        <w:ind w:right="-270"/>
        <w:rPr>
          <w:rFonts w:ascii="Palatino" w:hAnsi="Palatino" w:cstheme="minorHAnsi"/>
          <w:b w:val="0"/>
          <w:color w:val="000000"/>
          <w:sz w:val="22"/>
          <w:szCs w:val="22"/>
          <w:lang w:val="en-GB"/>
        </w:rPr>
      </w:pPr>
    </w:p>
    <w:p w14:paraId="3269FBB9" w14:textId="77777777" w:rsidR="00262436" w:rsidRDefault="00262436" w:rsidP="00262436">
      <w:pPr>
        <w:pStyle w:val="BodyText2"/>
        <w:ind w:right="-270"/>
        <w:rPr>
          <w:rFonts w:ascii="Palatino" w:hAnsi="Palatino" w:cstheme="minorHAnsi"/>
          <w:b w:val="0"/>
          <w:sz w:val="22"/>
          <w:szCs w:val="22"/>
        </w:rPr>
      </w:pPr>
      <w:r w:rsidRPr="00262436">
        <w:rPr>
          <w:rFonts w:ascii="Palatino" w:hAnsi="Palatino" w:cstheme="minorHAnsi"/>
          <w:b w:val="0"/>
          <w:bCs/>
          <w:color w:val="000000"/>
          <w:sz w:val="22"/>
          <w:szCs w:val="22"/>
          <w:shd w:val="clear" w:color="auto" w:fill="FFFFFF"/>
        </w:rPr>
        <w:t xml:space="preserve">Henehan, M. J.; Barnet, J.; Kalderon-Asael, B.; Özen, V.; Rae, J.; Ridgwell, A.; Greene, S.; Thomas, E.; Littler, K.; Hain, M.; Witts, J.; Planavsky, N.; von Blanckenburg, F., Hull, P., 2022. Carbon Cycling at the Dawn of the Cenozoic, </w:t>
      </w:r>
      <w:r w:rsidRPr="00262436">
        <w:rPr>
          <w:rFonts w:ascii="Palatino" w:hAnsi="Palatino" w:cstheme="minorHAnsi"/>
          <w:b w:val="0"/>
          <w:sz w:val="22"/>
          <w:szCs w:val="22"/>
        </w:rPr>
        <w:t>14</w:t>
      </w:r>
      <w:r w:rsidRPr="00262436">
        <w:rPr>
          <w:rFonts w:ascii="Palatino" w:hAnsi="Palatino" w:cstheme="minorHAnsi"/>
          <w:b w:val="0"/>
          <w:sz w:val="22"/>
          <w:szCs w:val="22"/>
          <w:vertAlign w:val="superscript"/>
        </w:rPr>
        <w:t>th</w:t>
      </w:r>
      <w:r w:rsidRPr="00262436">
        <w:rPr>
          <w:rFonts w:ascii="Palatino" w:hAnsi="Palatino" w:cstheme="minorHAnsi"/>
          <w:b w:val="0"/>
          <w:sz w:val="22"/>
          <w:szCs w:val="22"/>
        </w:rPr>
        <w:t xml:space="preserve"> International Conference on Paleoceanography, 29 August - 2 September 2022, Bergen, Norway. p. 16-17.</w:t>
      </w:r>
    </w:p>
    <w:p w14:paraId="0DB16A90" w14:textId="77777777" w:rsidR="00262436" w:rsidRPr="00262436" w:rsidRDefault="00262436" w:rsidP="00262436">
      <w:pPr>
        <w:pStyle w:val="BodyText2"/>
        <w:ind w:right="-270"/>
        <w:rPr>
          <w:rFonts w:ascii="Palatino" w:hAnsi="Palatino" w:cstheme="minorHAnsi"/>
          <w:b w:val="0"/>
          <w:color w:val="000000"/>
          <w:sz w:val="22"/>
          <w:szCs w:val="22"/>
          <w:lang w:val="en-GB"/>
        </w:rPr>
      </w:pPr>
    </w:p>
    <w:p w14:paraId="26EAB7B5" w14:textId="77777777" w:rsidR="00262436" w:rsidRDefault="00262436" w:rsidP="00262436">
      <w:pPr>
        <w:pStyle w:val="BodyText2"/>
        <w:ind w:right="-270"/>
        <w:rPr>
          <w:rFonts w:ascii="Palatino" w:hAnsi="Palatino" w:cstheme="minorHAnsi"/>
          <w:b w:val="0"/>
          <w:sz w:val="22"/>
          <w:szCs w:val="22"/>
        </w:rPr>
      </w:pPr>
      <w:r w:rsidRPr="00262436">
        <w:rPr>
          <w:rFonts w:ascii="Palatino" w:hAnsi="Palatino" w:cstheme="minorHAnsi"/>
          <w:b w:val="0"/>
          <w:sz w:val="22"/>
          <w:szCs w:val="22"/>
        </w:rPr>
        <w:t>Greene, S.; Adloff, M.; Doherty, D.; Ridgwell, A.; Anagnostaou, E.; Babila, T.; Dunkley Jones, T.; Foster, G.; Greene, L.; Henehan, M.; Hoggett, M.; Hoogakker, B.; Jones, S.; Kirtland Turner, S.; Paelike, H.; Rae, J.; Schmidt, D.; Thomas, E.; and Whiteford, R.; 2022. The marine carbonate system is key to the past. 14</w:t>
      </w:r>
      <w:r w:rsidRPr="00262436">
        <w:rPr>
          <w:rFonts w:ascii="Palatino" w:hAnsi="Palatino" w:cstheme="minorHAnsi"/>
          <w:b w:val="0"/>
          <w:sz w:val="22"/>
          <w:szCs w:val="22"/>
          <w:vertAlign w:val="superscript"/>
        </w:rPr>
        <w:t>th</w:t>
      </w:r>
      <w:r w:rsidRPr="00262436">
        <w:rPr>
          <w:rFonts w:ascii="Palatino" w:hAnsi="Palatino" w:cstheme="minorHAnsi"/>
          <w:b w:val="0"/>
          <w:sz w:val="22"/>
          <w:szCs w:val="22"/>
        </w:rPr>
        <w:t xml:space="preserve"> International Conference on Paleoceanography, 29 August - 2 September 2022, Bergen, Norway. p. 16-17, p. 17-18.</w:t>
      </w:r>
    </w:p>
    <w:p w14:paraId="5FD0CF61" w14:textId="77777777" w:rsidR="00262436" w:rsidRPr="00262436" w:rsidRDefault="00262436" w:rsidP="00262436">
      <w:pPr>
        <w:pStyle w:val="BodyText2"/>
        <w:ind w:right="-270"/>
        <w:rPr>
          <w:rFonts w:ascii="Palatino" w:hAnsi="Palatino" w:cstheme="minorHAnsi"/>
          <w:b w:val="0"/>
          <w:color w:val="000000"/>
          <w:sz w:val="22"/>
          <w:szCs w:val="22"/>
          <w:lang w:val="en-GB"/>
        </w:rPr>
      </w:pPr>
    </w:p>
    <w:p w14:paraId="159669E2" w14:textId="77777777" w:rsidR="00262436" w:rsidRDefault="00262436" w:rsidP="00262436">
      <w:pPr>
        <w:pStyle w:val="BodyText2"/>
        <w:ind w:right="-270"/>
        <w:rPr>
          <w:rFonts w:ascii="Palatino" w:hAnsi="Palatino" w:cstheme="minorHAnsi"/>
          <w:b w:val="0"/>
          <w:bCs/>
          <w:color w:val="000000"/>
          <w:sz w:val="22"/>
          <w:szCs w:val="22"/>
          <w:shd w:val="clear" w:color="auto" w:fill="FFFFFF"/>
        </w:rPr>
      </w:pPr>
      <w:r w:rsidRPr="00262436">
        <w:rPr>
          <w:rFonts w:ascii="Palatino" w:hAnsi="Palatino" w:cstheme="minorHAnsi"/>
          <w:b w:val="0"/>
          <w:bCs/>
          <w:color w:val="000000"/>
          <w:sz w:val="22"/>
          <w:szCs w:val="22"/>
          <w:shd w:val="clear" w:color="auto" w:fill="FFFFFF"/>
        </w:rPr>
        <w:t>Henehan, M. J.; Barnet, J.; Kalderon-Asael, B.; Özen, V.; Hull, P., Planavsky, N.; Ridgwell, A.; Rae, J.; Witts, J.; Littler, K.; Greene, S.; Thomas, E.; Hain, M.; von Blanckenburg, F., 2022. Carbon Cycling at the Dawn of the Cenozoic. Topic 5.5; Abstract 586; GeoMinKoln2022, 11-15 September 2022, Cologne, Germany</w:t>
      </w:r>
    </w:p>
    <w:p w14:paraId="5C20B06A" w14:textId="77777777" w:rsidR="00262436" w:rsidRPr="00262436" w:rsidRDefault="00262436" w:rsidP="00262436">
      <w:pPr>
        <w:pStyle w:val="BodyText2"/>
        <w:ind w:right="-270"/>
        <w:rPr>
          <w:rFonts w:ascii="Palatino" w:hAnsi="Palatino" w:cstheme="minorHAnsi"/>
          <w:b w:val="0"/>
          <w:bCs/>
          <w:color w:val="000000"/>
          <w:sz w:val="22"/>
          <w:szCs w:val="22"/>
          <w:lang w:val="en-GB"/>
        </w:rPr>
      </w:pPr>
    </w:p>
    <w:p w14:paraId="4668AF62" w14:textId="77777777" w:rsidR="00262436" w:rsidRDefault="00262436" w:rsidP="00262436">
      <w:pPr>
        <w:pStyle w:val="BodyText2"/>
        <w:ind w:right="-270"/>
        <w:rPr>
          <w:rFonts w:ascii="Palatino" w:hAnsi="Palatino" w:cstheme="minorHAnsi"/>
          <w:b w:val="0"/>
          <w:bCs/>
          <w:color w:val="000000"/>
          <w:sz w:val="22"/>
          <w:szCs w:val="22"/>
          <w:shd w:val="clear" w:color="auto" w:fill="FFFFFF"/>
        </w:rPr>
      </w:pPr>
      <w:r w:rsidRPr="00262436">
        <w:rPr>
          <w:rFonts w:ascii="Palatino" w:hAnsi="Palatino" w:cstheme="minorHAnsi"/>
          <w:b w:val="0"/>
          <w:bCs/>
          <w:color w:val="000000"/>
          <w:sz w:val="22"/>
          <w:szCs w:val="22"/>
          <w:shd w:val="clear" w:color="auto" w:fill="FFFFFF"/>
        </w:rPr>
        <w:t xml:space="preserve">Alegret, L., Burkett, A. M., Holbourn, A., Huber, B., Kuhnt, W., Thomas, E., and Young, J., 2022. An online database for Cretaceous to Cenozoic deep-sea benthic foraminifera. The Micropaleontological Society Annual Meeting, MARUM, Bremen, Germany, 9-11 November 2022. </w:t>
      </w:r>
    </w:p>
    <w:p w14:paraId="0204AA7E" w14:textId="77777777" w:rsidR="00262436" w:rsidRPr="00262436" w:rsidRDefault="00262436" w:rsidP="00262436">
      <w:pPr>
        <w:pStyle w:val="BodyText2"/>
        <w:ind w:right="-270"/>
        <w:rPr>
          <w:rFonts w:ascii="Palatino" w:hAnsi="Palatino" w:cstheme="minorHAnsi"/>
          <w:b w:val="0"/>
          <w:bCs/>
          <w:color w:val="000000"/>
          <w:sz w:val="22"/>
          <w:szCs w:val="22"/>
          <w:lang w:val="en-GB"/>
        </w:rPr>
      </w:pPr>
    </w:p>
    <w:p w14:paraId="391D29DA" w14:textId="77777777" w:rsidR="00262436" w:rsidRDefault="00262436" w:rsidP="00262436">
      <w:pPr>
        <w:pStyle w:val="BodyText2"/>
        <w:ind w:right="-270"/>
        <w:rPr>
          <w:rFonts w:ascii="Palatino" w:hAnsi="Palatino" w:cstheme="minorHAnsi"/>
          <w:b w:val="0"/>
          <w:bCs/>
          <w:color w:val="000000"/>
          <w:sz w:val="22"/>
          <w:szCs w:val="22"/>
          <w:shd w:val="clear" w:color="auto" w:fill="FFFFFF"/>
        </w:rPr>
      </w:pPr>
      <w:r w:rsidRPr="00262436">
        <w:rPr>
          <w:rFonts w:ascii="Palatino" w:hAnsi="Palatino" w:cstheme="minorHAnsi"/>
          <w:b w:val="0"/>
          <w:bCs/>
          <w:color w:val="000000"/>
          <w:sz w:val="22"/>
          <w:szCs w:val="22"/>
          <w:shd w:val="clear" w:color="auto" w:fill="FFFFFF"/>
        </w:rPr>
        <w:t>Xue, P., Chang, L., Dickens, G., and Thomas, E., 2022. A depth-transect of ocean deoxygenation during the Paleocene-Eocene Thermal Maximum: magnetofossils in sediment cores from the Southeast Atlantic. AGU Fall Meeting, 2022. Session G002.</w:t>
      </w:r>
    </w:p>
    <w:p w14:paraId="03BC2535" w14:textId="77777777" w:rsidR="00262436" w:rsidRPr="00262436" w:rsidRDefault="00262436" w:rsidP="00262436">
      <w:pPr>
        <w:pStyle w:val="BodyText2"/>
        <w:ind w:right="-270"/>
        <w:rPr>
          <w:rFonts w:ascii="Palatino" w:hAnsi="Palatino" w:cstheme="minorHAnsi"/>
          <w:b w:val="0"/>
          <w:bCs/>
          <w:color w:val="000000"/>
          <w:sz w:val="22"/>
          <w:szCs w:val="22"/>
          <w:lang w:val="en-GB"/>
        </w:rPr>
      </w:pPr>
    </w:p>
    <w:p w14:paraId="2EDB7593" w14:textId="77777777" w:rsidR="00262436" w:rsidRDefault="00262436" w:rsidP="00262436">
      <w:pPr>
        <w:pStyle w:val="BodyText2"/>
        <w:ind w:right="-270"/>
        <w:rPr>
          <w:rFonts w:ascii="Palatino" w:hAnsi="Palatino" w:cstheme="minorHAnsi"/>
          <w:b w:val="0"/>
          <w:color w:val="000000"/>
          <w:sz w:val="22"/>
          <w:szCs w:val="22"/>
          <w:lang w:val="en-GB"/>
        </w:rPr>
      </w:pPr>
      <w:r w:rsidRPr="00262436">
        <w:rPr>
          <w:rFonts w:ascii="Palatino" w:hAnsi="Palatino" w:cstheme="minorHAnsi"/>
          <w:b w:val="0"/>
          <w:sz w:val="22"/>
          <w:szCs w:val="22"/>
          <w:lang w:val="es-MX"/>
        </w:rPr>
        <w:t>Arreguín-Rodríguez, G. J., Alvarado-Graef, P.,</w:t>
      </w:r>
      <w:r w:rsidRPr="00262436">
        <w:rPr>
          <w:rFonts w:ascii="Palatino" w:hAnsi="Palatino" w:cstheme="minorHAnsi"/>
          <w:b w:val="0"/>
          <w:sz w:val="22"/>
          <w:szCs w:val="22"/>
          <w:vertAlign w:val="superscript"/>
          <w:lang w:val="es-MX"/>
        </w:rPr>
        <w:t xml:space="preserve">  </w:t>
      </w:r>
      <w:r w:rsidRPr="00262436">
        <w:rPr>
          <w:rFonts w:ascii="Palatino" w:hAnsi="Palatino" w:cstheme="minorHAnsi"/>
          <w:b w:val="0"/>
          <w:sz w:val="22"/>
          <w:szCs w:val="22"/>
          <w:lang w:val="es-MX"/>
        </w:rPr>
        <w:t xml:space="preserve">and Thomas, E., 2023. </w:t>
      </w:r>
      <w:r w:rsidRPr="00262436">
        <w:rPr>
          <w:rFonts w:ascii="Palatino" w:hAnsi="Palatino" w:cstheme="minorHAnsi"/>
          <w:b w:val="0"/>
          <w:sz w:val="22"/>
          <w:szCs w:val="22"/>
        </w:rPr>
        <w:t>Recognizing effects of past warming in deep-sea ecosystems: evidence from benthic foraminifera</w:t>
      </w:r>
      <w:r w:rsidRPr="00262436">
        <w:rPr>
          <w:rFonts w:ascii="Palatino" w:hAnsi="Palatino" w:cstheme="minorHAnsi"/>
          <w:b w:val="0"/>
          <w:color w:val="000000"/>
          <w:sz w:val="22"/>
          <w:szCs w:val="22"/>
          <w:lang w:val="en-GB"/>
        </w:rPr>
        <w:t>.  5</w:t>
      </w:r>
      <w:r w:rsidRPr="00262436">
        <w:rPr>
          <w:rFonts w:ascii="Palatino" w:hAnsi="Palatino" w:cstheme="minorHAnsi"/>
          <w:b w:val="0"/>
          <w:color w:val="000000"/>
          <w:sz w:val="22"/>
          <w:szCs w:val="22"/>
          <w:vertAlign w:val="superscript"/>
          <w:lang w:val="en-GB"/>
        </w:rPr>
        <w:t xml:space="preserve">th </w:t>
      </w:r>
      <w:r w:rsidRPr="00262436">
        <w:rPr>
          <w:rFonts w:ascii="Palatino" w:hAnsi="Palatino" w:cstheme="minorHAnsi"/>
          <w:b w:val="0"/>
          <w:color w:val="000000"/>
          <w:sz w:val="22"/>
          <w:szCs w:val="22"/>
          <w:lang w:val="en-GB"/>
        </w:rPr>
        <w:t xml:space="preserve">International Symposium on Effects of Climate Change on the World's Ocean (ECCWO5), 17-21 April 2023, Bergen, Norway. </w:t>
      </w:r>
    </w:p>
    <w:p w14:paraId="74AD11C5" w14:textId="77777777" w:rsidR="00262436" w:rsidRPr="00262436" w:rsidRDefault="00262436" w:rsidP="00262436">
      <w:pPr>
        <w:pStyle w:val="BodyText2"/>
        <w:ind w:right="-270"/>
        <w:rPr>
          <w:rFonts w:ascii="Palatino" w:hAnsi="Palatino" w:cstheme="minorHAnsi"/>
          <w:b w:val="0"/>
          <w:color w:val="000000"/>
          <w:sz w:val="22"/>
          <w:szCs w:val="22"/>
          <w:lang w:val="en-GB"/>
        </w:rPr>
      </w:pPr>
    </w:p>
    <w:p w14:paraId="343A5907" w14:textId="1CF40F5D" w:rsidR="00262436" w:rsidRDefault="00262436" w:rsidP="00262436">
      <w:pPr>
        <w:pStyle w:val="BodyText2"/>
        <w:ind w:right="-270"/>
        <w:rPr>
          <w:rFonts w:ascii="Palatino" w:hAnsi="Palatino" w:cstheme="minorHAnsi"/>
          <w:b w:val="0"/>
          <w:sz w:val="22"/>
          <w:szCs w:val="22"/>
        </w:rPr>
      </w:pPr>
      <w:r w:rsidRPr="00262436">
        <w:rPr>
          <w:rFonts w:ascii="Palatino" w:hAnsi="Palatino" w:cstheme="minorHAnsi"/>
          <w:b w:val="0"/>
          <w:sz w:val="22"/>
          <w:szCs w:val="22"/>
        </w:rPr>
        <w:t>Rae, J., and the OldCO2NewArchives Collaborators., 2023. Cenozoic CO</w:t>
      </w:r>
      <w:r w:rsidRPr="00262436">
        <w:rPr>
          <w:rFonts w:ascii="Palatino" w:hAnsi="Palatino" w:cstheme="minorHAnsi"/>
          <w:b w:val="0"/>
          <w:sz w:val="22"/>
          <w:szCs w:val="22"/>
          <w:vertAlign w:val="subscript"/>
        </w:rPr>
        <w:t>2</w:t>
      </w:r>
      <w:r w:rsidRPr="00262436">
        <w:rPr>
          <w:rFonts w:ascii="Palatino" w:hAnsi="Palatino" w:cstheme="minorHAnsi"/>
          <w:b w:val="0"/>
          <w:sz w:val="22"/>
          <w:szCs w:val="22"/>
        </w:rPr>
        <w:t xml:space="preserve">: from the deep ocean to the atmosphere. EGU General Assembly, EGU23-9880; 23-28 April, Vienna, </w:t>
      </w:r>
      <w:hyperlink r:id="rId26" w:history="1">
        <w:r w:rsidRPr="00F334C1">
          <w:rPr>
            <w:rStyle w:val="Hyperlink"/>
            <w:rFonts w:ascii="Palatino" w:hAnsi="Palatino" w:cstheme="minorHAnsi"/>
            <w:b w:val="0"/>
            <w:sz w:val="22"/>
            <w:szCs w:val="22"/>
          </w:rPr>
          <w:t>https://doi.org/10.5194/egusphere-egu23-9880</w:t>
        </w:r>
      </w:hyperlink>
    </w:p>
    <w:p w14:paraId="582EF3BB" w14:textId="77777777" w:rsidR="00262436" w:rsidRPr="00262436" w:rsidRDefault="00262436" w:rsidP="00262436">
      <w:pPr>
        <w:pStyle w:val="BodyText2"/>
        <w:ind w:right="-270"/>
        <w:rPr>
          <w:rFonts w:ascii="Palatino" w:hAnsi="Palatino" w:cstheme="minorHAnsi"/>
          <w:b w:val="0"/>
          <w:color w:val="000000"/>
          <w:sz w:val="22"/>
          <w:szCs w:val="22"/>
          <w:lang w:val="en-GB"/>
        </w:rPr>
      </w:pPr>
    </w:p>
    <w:p w14:paraId="3D76261A" w14:textId="6A522A5A" w:rsidR="00262436" w:rsidRDefault="00262436" w:rsidP="00262436">
      <w:pPr>
        <w:pStyle w:val="BodyText2"/>
        <w:ind w:right="-270"/>
        <w:rPr>
          <w:rFonts w:ascii="Palatino" w:hAnsi="Palatino" w:cstheme="minorHAnsi"/>
          <w:b w:val="0"/>
          <w:bCs/>
          <w:sz w:val="22"/>
          <w:szCs w:val="22"/>
          <w:shd w:val="clear" w:color="auto" w:fill="FFFFFF"/>
        </w:rPr>
      </w:pPr>
      <w:r w:rsidRPr="00262436">
        <w:rPr>
          <w:rFonts w:ascii="Palatino" w:hAnsi="Palatino" w:cstheme="minorHAnsi"/>
          <w:b w:val="0"/>
          <w:color w:val="000000"/>
          <w:sz w:val="22"/>
          <w:szCs w:val="22"/>
          <w:lang w:val="en-GB"/>
        </w:rPr>
        <w:t xml:space="preserve">Schmidt, D. N., Adebowale, M., Thomas, E., Ridgwell, A., Cotton, L. J., 2023, </w:t>
      </w:r>
      <w:r w:rsidRPr="00262436">
        <w:rPr>
          <w:rFonts w:ascii="Palatino" w:hAnsi="Palatino" w:cstheme="minorHAnsi"/>
          <w:b w:val="0"/>
          <w:sz w:val="22"/>
          <w:szCs w:val="22"/>
        </w:rPr>
        <w:t>Life in a dark environment:</w:t>
      </w:r>
      <w:r w:rsidRPr="00262436">
        <w:rPr>
          <w:rFonts w:ascii="Palatino" w:hAnsi="Palatino" w:cstheme="minorHAnsi"/>
          <w:b w:val="0"/>
          <w:color w:val="000000"/>
          <w:sz w:val="22"/>
          <w:szCs w:val="22"/>
          <w:lang w:val="en-GB"/>
        </w:rPr>
        <w:t xml:space="preserve"> </w:t>
      </w:r>
      <w:r w:rsidRPr="00262436">
        <w:rPr>
          <w:rFonts w:ascii="Palatino" w:hAnsi="Palatino" w:cstheme="minorHAnsi"/>
          <w:b w:val="0"/>
          <w:color w:val="000000"/>
          <w:sz w:val="22"/>
          <w:szCs w:val="22"/>
        </w:rPr>
        <w:t>what was the physiological and calcification response of benthic foraminifera to the environmental changes of the Paleogene hyperthermals. Session CL1.1.2 – Climatic, tectonic, and biodiversity changes through hyperthermal intervals in Earth history</w:t>
      </w:r>
      <w:r w:rsidRPr="00262436">
        <w:rPr>
          <w:rFonts w:ascii="Palatino" w:hAnsi="Palatino" w:cstheme="minorHAnsi"/>
          <w:b w:val="0"/>
          <w:sz w:val="22"/>
          <w:szCs w:val="22"/>
        </w:rPr>
        <w:t xml:space="preserve">, EGU23-9880; 23-28 April, Vienna; </w:t>
      </w:r>
      <w:hyperlink r:id="rId27" w:history="1">
        <w:r w:rsidRPr="00F334C1">
          <w:rPr>
            <w:rStyle w:val="Hyperlink"/>
            <w:rFonts w:ascii="Palatino" w:hAnsi="Palatino" w:cstheme="minorHAnsi"/>
            <w:b w:val="0"/>
            <w:bCs/>
            <w:sz w:val="22"/>
            <w:szCs w:val="22"/>
            <w:shd w:val="clear" w:color="auto" w:fill="FFFFFF"/>
          </w:rPr>
          <w:t>https://doi.org/10.5194/egusphere-egu23-7633</w:t>
        </w:r>
      </w:hyperlink>
    </w:p>
    <w:p w14:paraId="5B53B236" w14:textId="77777777" w:rsidR="00262436" w:rsidRPr="00262436" w:rsidRDefault="00262436" w:rsidP="00262436">
      <w:pPr>
        <w:pStyle w:val="BodyText2"/>
        <w:ind w:right="-270"/>
        <w:rPr>
          <w:rFonts w:ascii="Palatino" w:hAnsi="Palatino" w:cstheme="minorHAnsi"/>
          <w:b w:val="0"/>
          <w:sz w:val="22"/>
          <w:szCs w:val="22"/>
          <w:u w:val="single"/>
          <w:lang w:val="en-GB"/>
        </w:rPr>
      </w:pPr>
    </w:p>
    <w:p w14:paraId="78A09500" w14:textId="77777777" w:rsidR="00262436" w:rsidRDefault="00262436" w:rsidP="00262436">
      <w:pPr>
        <w:pStyle w:val="BodyText2"/>
        <w:ind w:right="-270"/>
        <w:rPr>
          <w:rFonts w:ascii="Palatino" w:hAnsi="Palatino" w:cstheme="minorHAnsi"/>
          <w:b w:val="0"/>
          <w:bCs/>
          <w:sz w:val="22"/>
          <w:szCs w:val="22"/>
        </w:rPr>
      </w:pPr>
      <w:r w:rsidRPr="00262436">
        <w:rPr>
          <w:rFonts w:ascii="Palatino" w:hAnsi="Palatino" w:cstheme="minorHAnsi"/>
          <w:b w:val="0"/>
          <w:bCs/>
          <w:sz w:val="22"/>
          <w:szCs w:val="22"/>
        </w:rPr>
        <w:lastRenderedPageBreak/>
        <w:t>Schmidt, D. N., Adebowale, M., Flower, A. I., Thomas, E., Ridgwell, A., Cotton, L. J., and Witts, J., 2023. Life in a dark environment - physiological response of benthic foraminifera to the environmental changes of the Paleogene. FORAMS 2023, June 26-June 30, Perugia, Italy</w:t>
      </w:r>
    </w:p>
    <w:p w14:paraId="419D4B15" w14:textId="77777777" w:rsidR="00262436" w:rsidRPr="00262436" w:rsidRDefault="00262436" w:rsidP="00262436">
      <w:pPr>
        <w:pStyle w:val="BodyText2"/>
        <w:ind w:right="-270"/>
        <w:rPr>
          <w:rFonts w:ascii="Palatino" w:hAnsi="Palatino" w:cstheme="minorHAnsi"/>
          <w:b w:val="0"/>
          <w:sz w:val="22"/>
          <w:szCs w:val="22"/>
          <w:u w:val="single"/>
          <w:lang w:val="en-GB"/>
        </w:rPr>
      </w:pPr>
    </w:p>
    <w:p w14:paraId="43810DDF" w14:textId="77777777" w:rsidR="00262436" w:rsidRPr="00262436" w:rsidRDefault="00262436" w:rsidP="00262436">
      <w:pPr>
        <w:pStyle w:val="BodyText2"/>
        <w:ind w:right="-270"/>
        <w:rPr>
          <w:rFonts w:ascii="Palatino" w:hAnsi="Palatino" w:cstheme="minorHAnsi"/>
          <w:b w:val="0"/>
          <w:sz w:val="22"/>
          <w:szCs w:val="22"/>
          <w:u w:val="single"/>
          <w:lang w:val="en-GB"/>
        </w:rPr>
      </w:pPr>
      <w:r w:rsidRPr="00262436">
        <w:rPr>
          <w:rFonts w:ascii="Palatino" w:hAnsi="Palatino" w:cstheme="minorHAnsi"/>
          <w:b w:val="0"/>
          <w:sz w:val="22"/>
          <w:szCs w:val="22"/>
        </w:rPr>
        <w:t>Chang, L., Xue, P., Heslop, D., Roberts, A. P., Harrison, R. J., Dickens, G. R., Thomas, E., Hoogakker, B. B. A., DeDeckker, P., 2023, Magnetofossil reconstructions of ocean redox conditions through Cenozoic global warming. Australian Earth Sciences Convention, 27-30</w:t>
      </w:r>
      <w:r w:rsidRPr="00262436">
        <w:rPr>
          <w:rFonts w:ascii="Palatino" w:hAnsi="Palatino" w:cstheme="minorHAnsi"/>
          <w:b w:val="0"/>
          <w:sz w:val="22"/>
          <w:szCs w:val="22"/>
          <w:vertAlign w:val="superscript"/>
        </w:rPr>
        <w:t>th</w:t>
      </w:r>
      <w:r w:rsidRPr="00262436">
        <w:rPr>
          <w:rFonts w:ascii="Palatino" w:hAnsi="Palatino" w:cstheme="minorHAnsi"/>
          <w:b w:val="0"/>
          <w:sz w:val="22"/>
          <w:szCs w:val="22"/>
        </w:rPr>
        <w:t xml:space="preserve"> June 2023, Perth, Australia</w:t>
      </w:r>
    </w:p>
    <w:p w14:paraId="268DD73D" w14:textId="77777777" w:rsidR="006F3FDD" w:rsidRDefault="006F3FDD" w:rsidP="00270D46">
      <w:pPr>
        <w:rPr>
          <w:b/>
          <w:bCs w:val="0"/>
          <w:sz w:val="22"/>
          <w:szCs w:val="22"/>
        </w:rPr>
      </w:pPr>
    </w:p>
    <w:p w14:paraId="751B1F91" w14:textId="1224BDB1" w:rsidR="00FD1312" w:rsidRPr="00CE3DB9" w:rsidRDefault="003B1415" w:rsidP="00270D46">
      <w:pPr>
        <w:rPr>
          <w:rFonts w:cs="Calibri"/>
          <w:b/>
          <w:bCs w:val="0"/>
          <w:color w:val="000000"/>
          <w:sz w:val="22"/>
          <w:szCs w:val="22"/>
        </w:rPr>
      </w:pPr>
      <w:r w:rsidRPr="006F3FDD">
        <w:rPr>
          <w:b/>
          <w:bCs w:val="0"/>
          <w:sz w:val="22"/>
          <w:szCs w:val="22"/>
          <w:u w:val="single"/>
        </w:rPr>
        <w:t>Ruth Weissman</w:t>
      </w:r>
      <w:r w:rsidRPr="00CE3DB9">
        <w:rPr>
          <w:b/>
          <w:bCs w:val="0"/>
          <w:sz w:val="22"/>
          <w:szCs w:val="22"/>
        </w:rPr>
        <w:t>:</w:t>
      </w:r>
    </w:p>
    <w:p w14:paraId="40AA6DFB" w14:textId="07E909AC" w:rsidR="003B1415" w:rsidRPr="00CF0294" w:rsidRDefault="003B1415" w:rsidP="003B1415">
      <w:pPr>
        <w:rPr>
          <w:rFonts w:cs="Calibri"/>
          <w:color w:val="000000"/>
          <w:sz w:val="22"/>
          <w:szCs w:val="22"/>
        </w:rPr>
      </w:pPr>
      <w:r w:rsidRPr="00CF0294">
        <w:rPr>
          <w:rFonts w:cs="Calibri"/>
          <w:color w:val="000000"/>
          <w:sz w:val="22"/>
          <w:szCs w:val="22"/>
        </w:rPr>
        <w:t xml:space="preserve">I continue to serve as </w:t>
      </w:r>
      <w:r w:rsidR="00B73D0E">
        <w:rPr>
          <w:rFonts w:cs="Calibri"/>
          <w:color w:val="000000"/>
          <w:sz w:val="22"/>
          <w:szCs w:val="22"/>
        </w:rPr>
        <w:t>e</w:t>
      </w:r>
      <w:r w:rsidRPr="00CF0294">
        <w:rPr>
          <w:rFonts w:cs="Calibri"/>
          <w:color w:val="000000"/>
          <w:sz w:val="22"/>
          <w:szCs w:val="22"/>
        </w:rPr>
        <w:t>ditor-in-</w:t>
      </w:r>
      <w:r w:rsidR="00B73D0E">
        <w:rPr>
          <w:rFonts w:cs="Calibri"/>
          <w:color w:val="000000"/>
          <w:sz w:val="22"/>
          <w:szCs w:val="22"/>
        </w:rPr>
        <w:t>c</w:t>
      </w:r>
      <w:r w:rsidRPr="00CF0294">
        <w:rPr>
          <w:rFonts w:cs="Calibri"/>
          <w:color w:val="000000"/>
          <w:sz w:val="22"/>
          <w:szCs w:val="22"/>
        </w:rPr>
        <w:t xml:space="preserve">hief of the </w:t>
      </w:r>
      <w:r w:rsidRPr="00B73D0E">
        <w:rPr>
          <w:rFonts w:cs="Calibri"/>
          <w:i/>
          <w:iCs/>
          <w:color w:val="000000"/>
          <w:sz w:val="22"/>
          <w:szCs w:val="22"/>
        </w:rPr>
        <w:t>International Journal of Eating Disorders</w:t>
      </w:r>
      <w:r w:rsidRPr="00CF0294">
        <w:rPr>
          <w:rFonts w:cs="Calibri"/>
          <w:color w:val="000000"/>
          <w:sz w:val="22"/>
          <w:szCs w:val="22"/>
        </w:rPr>
        <w:t xml:space="preserve"> and published one paper:</w:t>
      </w:r>
    </w:p>
    <w:p w14:paraId="679D0D99" w14:textId="4C090C5B" w:rsidR="003B1415" w:rsidRDefault="003B1415" w:rsidP="003B1415">
      <w:pPr>
        <w:rPr>
          <w:rFonts w:cs="Segoe UI"/>
          <w:color w:val="000000"/>
          <w:sz w:val="22"/>
          <w:szCs w:val="22"/>
          <w:shd w:val="clear" w:color="auto" w:fill="FFFFFF"/>
        </w:rPr>
      </w:pPr>
      <w:r w:rsidRPr="00CF0294">
        <w:rPr>
          <w:rFonts w:cs="Calibri"/>
          <w:color w:val="000000"/>
          <w:sz w:val="22"/>
          <w:szCs w:val="22"/>
        </w:rPr>
        <w:t> </w:t>
      </w:r>
      <w:r w:rsidRPr="00CF0294">
        <w:rPr>
          <w:rFonts w:cs="Segoe UI"/>
          <w:color w:val="212121"/>
          <w:sz w:val="22"/>
          <w:szCs w:val="22"/>
          <w:shd w:val="clear" w:color="auto" w:fill="FFFFFF"/>
        </w:rPr>
        <w:t>Weissman, R. S., &amp; Hay, P. (2022). People's lived experience with an eating disorder during the COVID-19 pandemic: A joint virtual issue of research published in leading eating disorder journals. </w:t>
      </w:r>
      <w:r w:rsidRPr="00CF0294">
        <w:rPr>
          <w:rFonts w:cs="Segoe UI"/>
          <w:i/>
          <w:iCs/>
          <w:color w:val="212121"/>
          <w:sz w:val="22"/>
          <w:szCs w:val="22"/>
          <w:shd w:val="clear" w:color="auto" w:fill="FFFFFF"/>
        </w:rPr>
        <w:t>The International journal of eating disorders</w:t>
      </w:r>
      <w:r w:rsidRPr="00CF0294">
        <w:rPr>
          <w:rFonts w:cs="Segoe UI"/>
          <w:color w:val="212121"/>
          <w:sz w:val="22"/>
          <w:szCs w:val="22"/>
          <w:shd w:val="clear" w:color="auto" w:fill="FFFFFF"/>
        </w:rPr>
        <w:t>, </w:t>
      </w:r>
      <w:r w:rsidRPr="00CF0294">
        <w:rPr>
          <w:rFonts w:cs="Segoe UI"/>
          <w:i/>
          <w:iCs/>
          <w:color w:val="212121"/>
          <w:sz w:val="22"/>
          <w:szCs w:val="22"/>
          <w:shd w:val="clear" w:color="auto" w:fill="FFFFFF"/>
        </w:rPr>
        <w:t>55</w:t>
      </w:r>
      <w:r w:rsidRPr="00CF0294">
        <w:rPr>
          <w:rFonts w:cs="Segoe UI"/>
          <w:color w:val="212121"/>
          <w:sz w:val="22"/>
          <w:szCs w:val="22"/>
          <w:shd w:val="clear" w:color="auto" w:fill="FFFFFF"/>
        </w:rPr>
        <w:t>(2), 155–160.</w:t>
      </w:r>
      <w:r w:rsidRPr="00CF0294">
        <w:rPr>
          <w:rStyle w:val="apple-converted-space"/>
          <w:rFonts w:cs="Segoe UI"/>
          <w:color w:val="212121"/>
          <w:sz w:val="22"/>
          <w:szCs w:val="22"/>
          <w:shd w:val="clear" w:color="auto" w:fill="FFFFFF"/>
        </w:rPr>
        <w:t> </w:t>
      </w:r>
      <w:hyperlink r:id="rId28" w:tooltip="https://doi.org/10.1002/eat.23653" w:history="1">
        <w:r w:rsidRPr="00CF0294">
          <w:rPr>
            <w:rStyle w:val="Hyperlink"/>
            <w:rFonts w:cs="Segoe UI"/>
            <w:color w:val="0563C1"/>
            <w:sz w:val="22"/>
            <w:szCs w:val="22"/>
            <w:shd w:val="clear" w:color="auto" w:fill="FFFFFF"/>
          </w:rPr>
          <w:t>https://doi.org/10.1002/eat.23653</w:t>
        </w:r>
      </w:hyperlink>
      <w:r w:rsidRPr="00CF0294">
        <w:rPr>
          <w:rFonts w:cs="Segoe UI"/>
          <w:color w:val="000000"/>
          <w:sz w:val="22"/>
          <w:szCs w:val="22"/>
          <w:shd w:val="clear" w:color="auto" w:fill="FFFFFF"/>
        </w:rPr>
        <w:t>.</w:t>
      </w:r>
    </w:p>
    <w:p w14:paraId="1B14368C" w14:textId="1F7AE589" w:rsidR="00CE3DB9" w:rsidRDefault="00CE3DB9" w:rsidP="003B1415">
      <w:pPr>
        <w:rPr>
          <w:rFonts w:cs="Segoe UI"/>
          <w:b/>
          <w:bCs w:val="0"/>
          <w:color w:val="000000"/>
          <w:sz w:val="22"/>
          <w:szCs w:val="22"/>
          <w:shd w:val="clear" w:color="auto" w:fill="FFFFFF"/>
        </w:rPr>
      </w:pPr>
      <w:r w:rsidRPr="0040720F">
        <w:rPr>
          <w:rFonts w:cs="Segoe UI"/>
          <w:b/>
          <w:bCs w:val="0"/>
          <w:color w:val="000000"/>
          <w:sz w:val="22"/>
          <w:szCs w:val="22"/>
          <w:u w:val="single"/>
          <w:shd w:val="clear" w:color="auto" w:fill="FFFFFF"/>
        </w:rPr>
        <w:t>Krishna Winston</w:t>
      </w:r>
      <w:r w:rsidRPr="00CE3DB9">
        <w:rPr>
          <w:rFonts w:cs="Segoe UI"/>
          <w:b/>
          <w:bCs w:val="0"/>
          <w:color w:val="000000"/>
          <w:sz w:val="22"/>
          <w:szCs w:val="22"/>
          <w:shd w:val="clear" w:color="auto" w:fill="FFFFFF"/>
        </w:rPr>
        <w:t>:</w:t>
      </w:r>
    </w:p>
    <w:p w14:paraId="656C78B0" w14:textId="71E54A84" w:rsidR="00D97EB5" w:rsidRDefault="00B73D0E" w:rsidP="003B1415">
      <w:pPr>
        <w:rPr>
          <w:rFonts w:cs="Segoe UI"/>
          <w:b/>
          <w:bCs w:val="0"/>
          <w:color w:val="000000"/>
          <w:sz w:val="22"/>
          <w:szCs w:val="22"/>
          <w:shd w:val="clear" w:color="auto" w:fill="FFFFFF"/>
        </w:rPr>
      </w:pPr>
      <w:r w:rsidRPr="006F3FDD">
        <w:rPr>
          <w:rFonts w:cs="Segoe UI"/>
          <w:color w:val="000000"/>
          <w:sz w:val="22"/>
          <w:szCs w:val="22"/>
          <w:u w:val="single"/>
          <w:shd w:val="clear" w:color="auto" w:fill="FFFFFF"/>
        </w:rPr>
        <w:t>T</w:t>
      </w:r>
      <w:r w:rsidR="00D97EB5" w:rsidRPr="006F3FDD">
        <w:rPr>
          <w:rFonts w:cs="Segoe UI"/>
          <w:color w:val="000000"/>
          <w:sz w:val="22"/>
          <w:szCs w:val="22"/>
          <w:u w:val="single"/>
          <w:shd w:val="clear" w:color="auto" w:fill="FFFFFF"/>
        </w:rPr>
        <w:t>ranslations</w:t>
      </w:r>
      <w:r w:rsidR="00D97EB5">
        <w:rPr>
          <w:rFonts w:cs="Segoe UI"/>
          <w:b/>
          <w:bCs w:val="0"/>
          <w:color w:val="000000"/>
          <w:sz w:val="22"/>
          <w:szCs w:val="22"/>
          <w:shd w:val="clear" w:color="auto" w:fill="FFFFFF"/>
        </w:rPr>
        <w:t>:</w:t>
      </w:r>
    </w:p>
    <w:p w14:paraId="63D56E8B" w14:textId="1D431C61" w:rsidR="00D97EB5" w:rsidRDefault="00D97EB5" w:rsidP="00D97EB5">
      <w:pPr>
        <w:rPr>
          <w:rFonts w:ascii="Times New Roman" w:hAnsi="Times New Roman" w:cs="Times New Roman"/>
        </w:rPr>
      </w:pPr>
      <w:r>
        <w:rPr>
          <w:rFonts w:ascii="Times New Roman" w:hAnsi="Times New Roman" w:cs="Times New Roman"/>
        </w:rPr>
        <w:t xml:space="preserve">Alexander Lernet-Holenia, </w:t>
      </w:r>
      <w:r w:rsidRPr="00CD64A8">
        <w:rPr>
          <w:rFonts w:ascii="Times New Roman" w:hAnsi="Times New Roman" w:cs="Times New Roman"/>
          <w:i/>
          <w:iCs/>
        </w:rPr>
        <w:t>Baron Bagge</w:t>
      </w:r>
      <w:r>
        <w:rPr>
          <w:rFonts w:ascii="Times New Roman" w:hAnsi="Times New Roman" w:cs="Times New Roman"/>
        </w:rPr>
        <w:t>, trans. Richard and Clara Winston</w:t>
      </w:r>
      <w:r w:rsidR="0040720F">
        <w:rPr>
          <w:rFonts w:ascii="Times New Roman" w:hAnsi="Times New Roman" w:cs="Times New Roman"/>
        </w:rPr>
        <w:t xml:space="preserve"> (1956)</w:t>
      </w:r>
      <w:r>
        <w:rPr>
          <w:rFonts w:ascii="Times New Roman" w:hAnsi="Times New Roman" w:cs="Times New Roman"/>
        </w:rPr>
        <w:t>, reprinted, with three letters of Stefan Zweig and A. Lernet-Holenia and a note by Arturo Larcati, trans. Krishna Winston (New York: New Directions, 2022)</w:t>
      </w:r>
    </w:p>
    <w:p w14:paraId="01431742" w14:textId="68AC001E" w:rsidR="00D97EB5" w:rsidRDefault="00D97EB5" w:rsidP="00D97EB5">
      <w:pPr>
        <w:rPr>
          <w:rFonts w:ascii="Times New Roman" w:hAnsi="Times New Roman" w:cs="Times New Roman"/>
        </w:rPr>
      </w:pPr>
      <w:r>
        <w:rPr>
          <w:rFonts w:ascii="Times New Roman" w:hAnsi="Times New Roman" w:cs="Times New Roman"/>
        </w:rPr>
        <w:t xml:space="preserve">Peter Handke, </w:t>
      </w:r>
      <w:r w:rsidRPr="00DF60CA">
        <w:rPr>
          <w:rFonts w:ascii="Times New Roman" w:hAnsi="Times New Roman" w:cs="Times New Roman"/>
          <w:i/>
          <w:iCs/>
        </w:rPr>
        <w:t>Quiet Places: Collected Essays</w:t>
      </w:r>
      <w:r>
        <w:rPr>
          <w:rFonts w:ascii="Times New Roman" w:hAnsi="Times New Roman" w:cs="Times New Roman"/>
        </w:rPr>
        <w:t xml:space="preserve">, with one previously translated work, </w:t>
      </w:r>
      <w:r w:rsidRPr="00DF60CA">
        <w:rPr>
          <w:rFonts w:ascii="Times New Roman" w:hAnsi="Times New Roman" w:cs="Times New Roman"/>
          <w:i/>
          <w:iCs/>
        </w:rPr>
        <w:t>Essay on the</w:t>
      </w:r>
      <w:r>
        <w:rPr>
          <w:rFonts w:ascii="Times New Roman" w:hAnsi="Times New Roman" w:cs="Times New Roman"/>
        </w:rPr>
        <w:t xml:space="preserve"> </w:t>
      </w:r>
      <w:r w:rsidRPr="00DF60CA">
        <w:rPr>
          <w:rFonts w:ascii="Times New Roman" w:hAnsi="Times New Roman" w:cs="Times New Roman"/>
          <w:i/>
          <w:iCs/>
        </w:rPr>
        <w:t>Jukebox</w:t>
      </w:r>
      <w:r>
        <w:rPr>
          <w:rFonts w:ascii="Times New Roman" w:hAnsi="Times New Roman" w:cs="Times New Roman"/>
          <w:i/>
          <w:iCs/>
        </w:rPr>
        <w:t xml:space="preserve"> (1997)</w:t>
      </w:r>
      <w:r w:rsidRPr="00DF60CA">
        <w:rPr>
          <w:rFonts w:ascii="Times New Roman" w:hAnsi="Times New Roman" w:cs="Times New Roman"/>
          <w:i/>
          <w:iCs/>
        </w:rPr>
        <w:t>,</w:t>
      </w:r>
      <w:r>
        <w:rPr>
          <w:rFonts w:ascii="Times New Roman" w:hAnsi="Times New Roman" w:cs="Times New Roman"/>
        </w:rPr>
        <w:t xml:space="preserve"> and two new ones, </w:t>
      </w:r>
      <w:r w:rsidRPr="00DF60CA">
        <w:rPr>
          <w:rFonts w:ascii="Times New Roman" w:hAnsi="Times New Roman" w:cs="Times New Roman"/>
          <w:i/>
          <w:iCs/>
        </w:rPr>
        <w:t>Essay on Quiet Places</w:t>
      </w:r>
      <w:r>
        <w:rPr>
          <w:rFonts w:ascii="Times New Roman" w:hAnsi="Times New Roman" w:cs="Times New Roman"/>
        </w:rPr>
        <w:t xml:space="preserve"> and </w:t>
      </w:r>
      <w:r w:rsidRPr="00DF60CA">
        <w:rPr>
          <w:rFonts w:ascii="Times New Roman" w:hAnsi="Times New Roman" w:cs="Times New Roman"/>
          <w:i/>
          <w:iCs/>
        </w:rPr>
        <w:t>Essay on a Mushroom Maniac</w:t>
      </w:r>
      <w:r>
        <w:rPr>
          <w:rFonts w:ascii="Times New Roman" w:hAnsi="Times New Roman" w:cs="Times New Roman"/>
        </w:rPr>
        <w:t xml:space="preserve"> (Farrar, Straus &amp; Giroux, 2022)</w:t>
      </w:r>
    </w:p>
    <w:p w14:paraId="6216C119" w14:textId="1DFAC881" w:rsidR="002B4482" w:rsidRDefault="002B4482">
      <w:pPr>
        <w:rPr>
          <w:rFonts w:ascii="Times New Roman" w:hAnsi="Times New Roman" w:cs="Times New Roman"/>
        </w:rPr>
      </w:pPr>
      <w:r>
        <w:rPr>
          <w:rFonts w:ascii="Times New Roman" w:hAnsi="Times New Roman" w:cs="Times New Roman"/>
        </w:rPr>
        <w:br w:type="page"/>
      </w:r>
    </w:p>
    <w:p w14:paraId="370C78B2" w14:textId="18F8CB63" w:rsidR="00FD1312" w:rsidRDefault="00FD1312" w:rsidP="00270D46">
      <w:pPr>
        <w:rPr>
          <w:b/>
          <w:bCs w:val="0"/>
          <w:sz w:val="22"/>
          <w:szCs w:val="22"/>
        </w:rPr>
      </w:pPr>
      <w:r w:rsidRPr="00CF0294">
        <w:rPr>
          <w:b/>
          <w:bCs w:val="0"/>
          <w:sz w:val="22"/>
          <w:szCs w:val="22"/>
        </w:rPr>
        <w:lastRenderedPageBreak/>
        <w:t>Appendix I</w:t>
      </w:r>
      <w:r w:rsidR="00CE3DB9">
        <w:rPr>
          <w:b/>
          <w:bCs w:val="0"/>
          <w:sz w:val="22"/>
          <w:szCs w:val="22"/>
        </w:rPr>
        <w:t>V</w:t>
      </w:r>
      <w:r w:rsidRPr="00CF0294">
        <w:rPr>
          <w:b/>
          <w:bCs w:val="0"/>
          <w:sz w:val="22"/>
          <w:szCs w:val="22"/>
        </w:rPr>
        <w:t xml:space="preserve">: </w:t>
      </w:r>
      <w:r w:rsidRPr="00CE3DB9">
        <w:rPr>
          <w:b/>
          <w:bCs w:val="0"/>
          <w:sz w:val="22"/>
          <w:szCs w:val="22"/>
          <w:u w:val="single"/>
        </w:rPr>
        <w:t>2023</w:t>
      </w:r>
      <w:r w:rsidR="00CE3DB9">
        <w:rPr>
          <w:b/>
          <w:bCs w:val="0"/>
          <w:sz w:val="22"/>
          <w:szCs w:val="22"/>
          <w:u w:val="single"/>
        </w:rPr>
        <w:t>–</w:t>
      </w:r>
      <w:r w:rsidRPr="00CE3DB9">
        <w:rPr>
          <w:b/>
          <w:bCs w:val="0"/>
          <w:sz w:val="22"/>
          <w:szCs w:val="22"/>
          <w:u w:val="single"/>
        </w:rPr>
        <w:t>24</w:t>
      </w:r>
      <w:r w:rsidRPr="00CF0294">
        <w:rPr>
          <w:b/>
          <w:bCs w:val="0"/>
          <w:sz w:val="22"/>
          <w:szCs w:val="22"/>
        </w:rPr>
        <w:t xml:space="preserve"> Retired Faculty Updates on Professional Activity</w:t>
      </w:r>
    </w:p>
    <w:p w14:paraId="7DA4DB7E" w14:textId="55DD919B" w:rsidR="002B4482" w:rsidRPr="00CF0294" w:rsidRDefault="002B4482" w:rsidP="00270D46">
      <w:pPr>
        <w:rPr>
          <w:b/>
          <w:bCs w:val="0"/>
          <w:sz w:val="22"/>
          <w:szCs w:val="22"/>
        </w:rPr>
      </w:pPr>
      <w:r>
        <w:rPr>
          <w:b/>
          <w:bCs w:val="0"/>
          <w:sz w:val="22"/>
          <w:szCs w:val="22"/>
        </w:rPr>
        <w:t>N.B. This report represents only information forwarded by the end of June 2024. If further reports arrive, the appendix will be revised to include them.</w:t>
      </w:r>
    </w:p>
    <w:p w14:paraId="6D346BDD" w14:textId="0BE58579" w:rsidR="003B1415" w:rsidRPr="00CF0294" w:rsidRDefault="00E76AE2" w:rsidP="00270D46">
      <w:pPr>
        <w:rPr>
          <w:b/>
          <w:bCs w:val="0"/>
          <w:sz w:val="22"/>
          <w:szCs w:val="22"/>
        </w:rPr>
      </w:pPr>
      <w:r w:rsidRPr="002B4482">
        <w:rPr>
          <w:b/>
          <w:bCs w:val="0"/>
          <w:sz w:val="22"/>
          <w:szCs w:val="22"/>
          <w:u w:val="single"/>
        </w:rPr>
        <w:t>Alex Dupuy</w:t>
      </w:r>
      <w:r w:rsidRPr="00CF0294">
        <w:rPr>
          <w:b/>
          <w:bCs w:val="0"/>
          <w:sz w:val="22"/>
          <w:szCs w:val="22"/>
        </w:rPr>
        <w:t>:</w:t>
      </w:r>
    </w:p>
    <w:p w14:paraId="3F31E111" w14:textId="77777777" w:rsidR="00E76AE2" w:rsidRPr="00CF0294" w:rsidRDefault="00E76AE2" w:rsidP="00E76AE2">
      <w:pPr>
        <w:spacing w:after="0"/>
        <w:rPr>
          <w:rFonts w:eastAsia="Times New Roman" w:cs="Calibri"/>
          <w:bCs w:val="0"/>
          <w:color w:val="000000"/>
          <w:kern w:val="0"/>
          <w:sz w:val="22"/>
          <w:szCs w:val="22"/>
          <w14:ligatures w14:val="none"/>
        </w:rPr>
      </w:pPr>
      <w:r w:rsidRPr="00CF0294">
        <w:rPr>
          <w:rFonts w:eastAsia="Times New Roman" w:cs="Calibri"/>
          <w:bCs w:val="0"/>
          <w:color w:val="000000"/>
          <w:kern w:val="0"/>
          <w:sz w:val="22"/>
          <w:szCs w:val="22"/>
          <w14:ligatures w14:val="none"/>
        </w:rPr>
        <w:t>On March 8, 2024, I participated in a discussion on BBC World Service on "The Real Story: Can Haiti Break Free from Its History?" </w:t>
      </w:r>
    </w:p>
    <w:p w14:paraId="77943166" w14:textId="77777777" w:rsidR="00E76AE2" w:rsidRPr="00CF0294" w:rsidRDefault="00E76AE2" w:rsidP="00E76AE2">
      <w:pPr>
        <w:spacing w:after="0"/>
        <w:rPr>
          <w:rFonts w:eastAsia="Times New Roman" w:cs="Calibri"/>
          <w:bCs w:val="0"/>
          <w:color w:val="000000"/>
          <w:kern w:val="0"/>
          <w:sz w:val="22"/>
          <w:szCs w:val="22"/>
          <w14:ligatures w14:val="none"/>
        </w:rPr>
      </w:pPr>
    </w:p>
    <w:p w14:paraId="0B38094C" w14:textId="532E4182" w:rsidR="00E76AE2" w:rsidRPr="00CF0294" w:rsidRDefault="00E76AE2" w:rsidP="00E76AE2">
      <w:pPr>
        <w:spacing w:after="0"/>
        <w:rPr>
          <w:rFonts w:eastAsia="Times New Roman" w:cs="Calibri"/>
          <w:bCs w:val="0"/>
          <w:color w:val="000000"/>
          <w:kern w:val="0"/>
          <w:sz w:val="22"/>
          <w:szCs w:val="22"/>
          <w14:ligatures w14:val="none"/>
        </w:rPr>
      </w:pPr>
      <w:r w:rsidRPr="00CF0294">
        <w:rPr>
          <w:rFonts w:eastAsia="Times New Roman" w:cs="Calibri"/>
          <w:bCs w:val="0"/>
          <w:color w:val="000000"/>
          <w:kern w:val="0"/>
          <w:sz w:val="22"/>
          <w:szCs w:val="22"/>
          <w14:ligatures w14:val="none"/>
        </w:rPr>
        <w:t>On March 15, 2024, I had an interview with Manon Globensky on the current situation in Haiti on Radio Canada that was broadcast on March 17. </w:t>
      </w:r>
    </w:p>
    <w:p w14:paraId="7F2D1D44" w14:textId="77777777" w:rsidR="00AF31AC" w:rsidRPr="00CF0294" w:rsidRDefault="00AF31AC" w:rsidP="00E76AE2">
      <w:pPr>
        <w:spacing w:after="0"/>
        <w:rPr>
          <w:rFonts w:eastAsia="Times New Roman" w:cs="Calibri"/>
          <w:bCs w:val="0"/>
          <w:color w:val="000000"/>
          <w:kern w:val="0"/>
          <w:sz w:val="22"/>
          <w:szCs w:val="22"/>
          <w14:ligatures w14:val="none"/>
        </w:rPr>
      </w:pPr>
    </w:p>
    <w:p w14:paraId="30A4BE9D" w14:textId="2671401B" w:rsidR="00AF31AC" w:rsidRPr="00CE3DB9" w:rsidRDefault="00AF31AC" w:rsidP="00E76AE2">
      <w:pPr>
        <w:spacing w:after="0"/>
        <w:rPr>
          <w:rFonts w:eastAsia="Times New Roman" w:cs="Calibri"/>
          <w:b/>
          <w:color w:val="000000"/>
          <w:kern w:val="0"/>
          <w:sz w:val="22"/>
          <w:szCs w:val="22"/>
          <w14:ligatures w14:val="none"/>
        </w:rPr>
      </w:pPr>
      <w:r w:rsidRPr="002B4482">
        <w:rPr>
          <w:rFonts w:eastAsia="Times New Roman" w:cs="Calibri"/>
          <w:b/>
          <w:color w:val="000000"/>
          <w:kern w:val="0"/>
          <w:sz w:val="22"/>
          <w:szCs w:val="22"/>
          <w:u w:val="single"/>
          <w14:ligatures w14:val="none"/>
        </w:rPr>
        <w:t>Joyce Jacobsen</w:t>
      </w:r>
      <w:r w:rsidRPr="00CE3DB9">
        <w:rPr>
          <w:rFonts w:eastAsia="Times New Roman" w:cs="Calibri"/>
          <w:b/>
          <w:color w:val="000000"/>
          <w:kern w:val="0"/>
          <w:sz w:val="22"/>
          <w:szCs w:val="22"/>
          <w14:ligatures w14:val="none"/>
        </w:rPr>
        <w:t>:</w:t>
      </w:r>
    </w:p>
    <w:p w14:paraId="5C622C9F" w14:textId="60485D40" w:rsidR="00AF31AC" w:rsidRPr="00CF0294" w:rsidRDefault="00AF31AC" w:rsidP="00AF31AC">
      <w:pPr>
        <w:spacing w:after="0"/>
        <w:rPr>
          <w:rFonts w:eastAsia="Times New Roman" w:cs="Times New Roman"/>
          <w:bCs w:val="0"/>
          <w:kern w:val="0"/>
          <w:sz w:val="22"/>
          <w:szCs w:val="22"/>
          <w14:ligatures w14:val="none"/>
        </w:rPr>
      </w:pPr>
      <w:r w:rsidRPr="00CF0294">
        <w:rPr>
          <w:rFonts w:eastAsia="Times New Roman" w:cs="Calibri"/>
          <w:bCs w:val="0"/>
          <w:color w:val="000000"/>
          <w:kern w:val="0"/>
          <w:sz w:val="22"/>
          <w:szCs w:val="22"/>
          <w14:ligatures w14:val="none"/>
        </w:rPr>
        <w:t>My main news for the past academic year is the publication of my new book:  </w:t>
      </w:r>
      <w:r w:rsidRPr="00CF0294">
        <w:rPr>
          <w:rFonts w:eastAsia="Times New Roman" w:cs="Times New Roman"/>
          <w:bCs w:val="0"/>
          <w:i/>
          <w:iCs/>
          <w:color w:val="000000"/>
          <w:kern w:val="0"/>
          <w:sz w:val="22"/>
          <w:szCs w:val="22"/>
          <w14:ligatures w14:val="none"/>
        </w:rPr>
        <w:t>All the Campus Lawyers: Litigation, Regulation, and the New Era of Higher Education</w:t>
      </w:r>
      <w:r w:rsidRPr="00CF0294">
        <w:rPr>
          <w:rFonts w:eastAsia="Times New Roman" w:cs="Times New Roman"/>
          <w:bCs w:val="0"/>
          <w:color w:val="000000"/>
          <w:kern w:val="0"/>
          <w:sz w:val="22"/>
          <w:szCs w:val="22"/>
          <w14:ligatures w14:val="none"/>
        </w:rPr>
        <w:t xml:space="preserve"> (with Louis H. Guard), </w:t>
      </w:r>
      <w:r w:rsidR="00D97EB5">
        <w:rPr>
          <w:rFonts w:eastAsia="Times New Roman" w:cs="Times New Roman"/>
          <w:bCs w:val="0"/>
          <w:color w:val="000000"/>
          <w:kern w:val="0"/>
          <w:sz w:val="22"/>
          <w:szCs w:val="22"/>
          <w14:ligatures w14:val="none"/>
        </w:rPr>
        <w:t>(</w:t>
      </w:r>
      <w:r w:rsidRPr="00CF0294">
        <w:rPr>
          <w:rFonts w:eastAsia="Times New Roman" w:cs="Times New Roman"/>
          <w:bCs w:val="0"/>
          <w:color w:val="000000"/>
          <w:kern w:val="0"/>
          <w:sz w:val="22"/>
          <w:szCs w:val="22"/>
          <w14:ligatures w14:val="none"/>
        </w:rPr>
        <w:t xml:space="preserve">Cambridge: Harvard </w:t>
      </w:r>
      <w:r w:rsidR="00D97EB5">
        <w:rPr>
          <w:rFonts w:eastAsia="Times New Roman" w:cs="Times New Roman"/>
          <w:bCs w:val="0"/>
          <w:color w:val="000000"/>
          <w:kern w:val="0"/>
          <w:sz w:val="22"/>
          <w:szCs w:val="22"/>
          <w14:ligatures w14:val="none"/>
        </w:rPr>
        <w:t>UP</w:t>
      </w:r>
      <w:r w:rsidRPr="00CF0294">
        <w:rPr>
          <w:rFonts w:eastAsia="Times New Roman" w:cs="Times New Roman"/>
          <w:bCs w:val="0"/>
          <w:color w:val="000000"/>
          <w:kern w:val="0"/>
          <w:sz w:val="22"/>
          <w:szCs w:val="22"/>
          <w14:ligatures w14:val="none"/>
        </w:rPr>
        <w:t>, 2024</w:t>
      </w:r>
      <w:r w:rsidR="00D97EB5">
        <w:rPr>
          <w:rFonts w:eastAsia="Times New Roman" w:cs="Times New Roman"/>
          <w:bCs w:val="0"/>
          <w:color w:val="000000"/>
          <w:kern w:val="0"/>
          <w:sz w:val="22"/>
          <w:szCs w:val="22"/>
          <w14:ligatures w14:val="none"/>
        </w:rPr>
        <w:t>),</w:t>
      </w:r>
      <w:r w:rsidRPr="00CF0294">
        <w:rPr>
          <w:rFonts w:eastAsia="Times New Roman" w:cs="Times New Roman"/>
          <w:bCs w:val="0"/>
          <w:color w:val="000000"/>
          <w:kern w:val="0"/>
          <w:sz w:val="22"/>
          <w:szCs w:val="22"/>
          <w14:ligatures w14:val="none"/>
        </w:rPr>
        <w:t>343 pp.</w:t>
      </w:r>
    </w:p>
    <w:p w14:paraId="3D56B72A" w14:textId="77777777" w:rsidR="00AF31AC" w:rsidRPr="00CF0294" w:rsidRDefault="00AF31AC" w:rsidP="00AF31AC">
      <w:pPr>
        <w:spacing w:after="0"/>
        <w:rPr>
          <w:rFonts w:eastAsia="Times New Roman" w:cs="Times New Roman"/>
          <w:bCs w:val="0"/>
          <w:kern w:val="0"/>
          <w:sz w:val="22"/>
          <w:szCs w:val="22"/>
          <w14:ligatures w14:val="none"/>
        </w:rPr>
      </w:pPr>
    </w:p>
    <w:p w14:paraId="2354664B" w14:textId="616430E9" w:rsidR="00E76AE2" w:rsidRPr="00CF0294" w:rsidRDefault="00E76AE2" w:rsidP="00270D46">
      <w:pPr>
        <w:rPr>
          <w:b/>
          <w:bCs w:val="0"/>
          <w:sz w:val="22"/>
          <w:szCs w:val="22"/>
        </w:rPr>
      </w:pPr>
      <w:r w:rsidRPr="002B4482">
        <w:rPr>
          <w:b/>
          <w:bCs w:val="0"/>
          <w:sz w:val="22"/>
          <w:szCs w:val="22"/>
          <w:u w:val="single"/>
        </w:rPr>
        <w:t>Nancy Schwartz</w:t>
      </w:r>
      <w:r w:rsidR="00AF31AC" w:rsidRPr="00CF0294">
        <w:rPr>
          <w:b/>
          <w:bCs w:val="0"/>
          <w:sz w:val="22"/>
          <w:szCs w:val="22"/>
        </w:rPr>
        <w:t>:</w:t>
      </w:r>
    </w:p>
    <w:p w14:paraId="555180B0" w14:textId="2FEF70EE" w:rsidR="00AF31AC" w:rsidRDefault="00AF31AC" w:rsidP="00270D46">
      <w:pPr>
        <w:rPr>
          <w:color w:val="000000" w:themeColor="text1"/>
          <w:sz w:val="22"/>
          <w:szCs w:val="22"/>
        </w:rPr>
      </w:pPr>
      <w:r w:rsidRPr="00D97EB5">
        <w:rPr>
          <w:color w:val="000000" w:themeColor="text1"/>
          <w:sz w:val="22"/>
          <w:szCs w:val="22"/>
        </w:rPr>
        <w:t>Nancy Schwartz advised a CSS senior thesis through the Emeritus College, and worked with Government to bring liberal and centrist Israeli speakers to campu</w:t>
      </w:r>
      <w:r w:rsidR="00D97EB5">
        <w:rPr>
          <w:color w:val="000000" w:themeColor="text1"/>
          <w:sz w:val="22"/>
          <w:szCs w:val="22"/>
        </w:rPr>
        <w:t>—</w:t>
      </w:r>
      <w:r w:rsidRPr="00D97EB5">
        <w:rPr>
          <w:color w:val="000000" w:themeColor="text1"/>
          <w:sz w:val="22"/>
          <w:szCs w:val="22"/>
        </w:rPr>
        <w:t xml:space="preserve">Alon Tal, Political Science, Tel Aviv University, and Haviv Rettig Gur, </w:t>
      </w:r>
      <w:r w:rsidR="00D97EB5">
        <w:rPr>
          <w:color w:val="000000" w:themeColor="text1"/>
          <w:sz w:val="22"/>
          <w:szCs w:val="22"/>
        </w:rPr>
        <w:t>p</w:t>
      </w:r>
      <w:r w:rsidRPr="00D97EB5">
        <w:rPr>
          <w:color w:val="000000" w:themeColor="text1"/>
          <w:sz w:val="22"/>
          <w:szCs w:val="22"/>
        </w:rPr>
        <w:t xml:space="preserve">olitical </w:t>
      </w:r>
      <w:r w:rsidR="00D97EB5">
        <w:rPr>
          <w:color w:val="000000" w:themeColor="text1"/>
          <w:sz w:val="22"/>
          <w:szCs w:val="22"/>
        </w:rPr>
        <w:t>a</w:t>
      </w:r>
      <w:r w:rsidRPr="00D97EB5">
        <w:rPr>
          <w:color w:val="000000" w:themeColor="text1"/>
          <w:sz w:val="22"/>
          <w:szCs w:val="22"/>
        </w:rPr>
        <w:t xml:space="preserve">nalyst, </w:t>
      </w:r>
      <w:r w:rsidRPr="00D97EB5">
        <w:rPr>
          <w:i/>
          <w:iCs/>
          <w:color w:val="000000" w:themeColor="text1"/>
          <w:sz w:val="22"/>
          <w:szCs w:val="22"/>
        </w:rPr>
        <w:t>Times of Israel</w:t>
      </w:r>
      <w:r w:rsidRPr="00D97EB5">
        <w:rPr>
          <w:color w:val="000000" w:themeColor="text1"/>
          <w:sz w:val="22"/>
          <w:szCs w:val="22"/>
        </w:rPr>
        <w:t>.</w:t>
      </w:r>
    </w:p>
    <w:p w14:paraId="1197E04A" w14:textId="77777777" w:rsidR="0040720F" w:rsidRPr="0040720F" w:rsidRDefault="0040720F" w:rsidP="0040720F">
      <w:pPr>
        <w:rPr>
          <w:b/>
          <w:bCs w:val="0"/>
          <w:color w:val="000000"/>
          <w:sz w:val="22"/>
          <w:szCs w:val="22"/>
          <w:u w:val="single"/>
        </w:rPr>
      </w:pPr>
      <w:r w:rsidRPr="0040720F">
        <w:rPr>
          <w:b/>
          <w:bCs w:val="0"/>
          <w:color w:val="000000"/>
          <w:sz w:val="22"/>
          <w:szCs w:val="22"/>
          <w:u w:val="single"/>
        </w:rPr>
        <w:t>Johan (Joop) Varekamp</w:t>
      </w:r>
      <w:r>
        <w:rPr>
          <w:b/>
          <w:bCs w:val="0"/>
          <w:color w:val="000000"/>
          <w:sz w:val="22"/>
          <w:szCs w:val="22"/>
          <w:u w:val="single"/>
        </w:rPr>
        <w:t>:</w:t>
      </w:r>
    </w:p>
    <w:p w14:paraId="0EB15600" w14:textId="1AA999E6" w:rsidR="0040720F" w:rsidRPr="0040720F" w:rsidRDefault="0040720F" w:rsidP="0040720F">
      <w:pPr>
        <w:spacing w:before="100" w:beforeAutospacing="1" w:after="100" w:afterAutospacing="1"/>
        <w:rPr>
          <w:rFonts w:eastAsia="Times New Roman" w:cs="Times New Roman"/>
          <w:bCs w:val="0"/>
          <w:kern w:val="0"/>
          <w14:ligatures w14:val="none"/>
        </w:rPr>
      </w:pPr>
      <w:r w:rsidRPr="0040720F">
        <w:rPr>
          <w:rFonts w:eastAsia="Times New Roman" w:cs="Calibri"/>
          <w:bCs w:val="0"/>
          <w:kern w:val="0"/>
          <w:sz w:val="22"/>
          <w:szCs w:val="22"/>
          <w14:ligatures w14:val="none"/>
        </w:rPr>
        <w:t>In academic year 2023-2024 I con</w:t>
      </w:r>
      <w:r w:rsidRPr="00592CB3">
        <w:rPr>
          <w:rFonts w:eastAsia="Times New Roman" w:cs="Calibri"/>
          <w:bCs w:val="0"/>
          <w:kern w:val="0"/>
          <w:sz w:val="22"/>
          <w:szCs w:val="22"/>
          <w14:ligatures w14:val="none"/>
        </w:rPr>
        <w:t>t</w:t>
      </w:r>
      <w:r w:rsidRPr="0040720F">
        <w:rPr>
          <w:rFonts w:eastAsia="Times New Roman" w:cs="Calibri"/>
          <w:bCs w:val="0"/>
          <w:kern w:val="0"/>
          <w:sz w:val="22"/>
          <w:szCs w:val="22"/>
          <w14:ligatures w14:val="none"/>
        </w:rPr>
        <w:t xml:space="preserve">nued as Smith Curator of Mineralogy and Petrology of the Joe Webb Peoples Museum of Natural History </w:t>
      </w:r>
    </w:p>
    <w:p w14:paraId="443CEB7B" w14:textId="1CE3C81F" w:rsidR="0040720F" w:rsidRPr="0040720F" w:rsidRDefault="0040720F" w:rsidP="0040720F">
      <w:pPr>
        <w:spacing w:before="100" w:beforeAutospacing="1" w:after="100" w:afterAutospacing="1"/>
        <w:rPr>
          <w:rFonts w:eastAsia="Times New Roman" w:cs="Times New Roman"/>
          <w:bCs w:val="0"/>
          <w:kern w:val="0"/>
          <w14:ligatures w14:val="none"/>
        </w:rPr>
      </w:pPr>
      <w:r w:rsidRPr="0040720F">
        <w:rPr>
          <w:rFonts w:eastAsia="Times New Roman" w:cs="Calibri"/>
          <w:bCs w:val="0"/>
          <w:kern w:val="0"/>
          <w:sz w:val="22"/>
          <w:szCs w:val="22"/>
          <w:u w:val="single"/>
          <w14:ligatures w14:val="none"/>
        </w:rPr>
        <w:t>Joe Webb Peoples Museum ac</w:t>
      </w:r>
      <w:r w:rsidRPr="00592CB3">
        <w:rPr>
          <w:rFonts w:eastAsia="Times New Roman" w:cs="Calibri"/>
          <w:bCs w:val="0"/>
          <w:kern w:val="0"/>
          <w:sz w:val="22"/>
          <w:szCs w:val="22"/>
          <w:u w:val="single"/>
          <w14:ligatures w14:val="none"/>
        </w:rPr>
        <w:t>t</w:t>
      </w:r>
      <w:r w:rsidRPr="0040720F">
        <w:rPr>
          <w:rFonts w:eastAsia="Times New Roman" w:cs="Calibri"/>
          <w:bCs w:val="0"/>
          <w:kern w:val="0"/>
          <w:sz w:val="22"/>
          <w:szCs w:val="22"/>
          <w:u w:val="single"/>
          <w14:ligatures w14:val="none"/>
        </w:rPr>
        <w:t>vi</w:t>
      </w:r>
      <w:r w:rsidRPr="00592CB3">
        <w:rPr>
          <w:rFonts w:eastAsia="Times New Roman" w:cs="Calibri"/>
          <w:bCs w:val="0"/>
          <w:kern w:val="0"/>
          <w:sz w:val="22"/>
          <w:szCs w:val="22"/>
          <w:u w:val="single"/>
          <w14:ligatures w14:val="none"/>
        </w:rPr>
        <w:t>ti</w:t>
      </w:r>
      <w:r w:rsidRPr="0040720F">
        <w:rPr>
          <w:rFonts w:eastAsia="Times New Roman" w:cs="Calibri"/>
          <w:bCs w:val="0"/>
          <w:kern w:val="0"/>
          <w:sz w:val="22"/>
          <w:szCs w:val="22"/>
          <w:u w:val="single"/>
          <w14:ligatures w14:val="none"/>
        </w:rPr>
        <w:t>es</w:t>
      </w:r>
      <w:r w:rsidRPr="0040720F">
        <w:rPr>
          <w:rFonts w:eastAsia="Times New Roman" w:cs="Calibri"/>
          <w:b/>
          <w:kern w:val="0"/>
          <w:sz w:val="22"/>
          <w:szCs w:val="22"/>
          <w14:ligatures w14:val="none"/>
        </w:rPr>
        <w:t xml:space="preserve"> </w:t>
      </w:r>
      <w:r w:rsidRPr="0040720F">
        <w:rPr>
          <w:rFonts w:eastAsia="Times New Roman" w:cs="Calibri"/>
          <w:bCs w:val="0"/>
          <w:kern w:val="0"/>
          <w:sz w:val="22"/>
          <w:szCs w:val="22"/>
          <w14:ligatures w14:val="none"/>
        </w:rPr>
        <w:t>(in collabora</w:t>
      </w:r>
      <w:r w:rsidRPr="00592CB3">
        <w:rPr>
          <w:rFonts w:eastAsia="Times New Roman" w:cs="Calibri"/>
          <w:bCs w:val="0"/>
          <w:kern w:val="0"/>
          <w:sz w:val="22"/>
          <w:szCs w:val="22"/>
          <w14:ligatures w14:val="none"/>
        </w:rPr>
        <w:t>ti</w:t>
      </w:r>
      <w:r w:rsidRPr="0040720F">
        <w:rPr>
          <w:rFonts w:eastAsia="Times New Roman" w:cs="Calibri"/>
          <w:bCs w:val="0"/>
          <w:kern w:val="0"/>
          <w:sz w:val="22"/>
          <w:szCs w:val="22"/>
          <w14:ligatures w14:val="none"/>
        </w:rPr>
        <w:t xml:space="preserve">on with Ellen Thomas): </w:t>
      </w:r>
    </w:p>
    <w:p w14:paraId="7DFA2068" w14:textId="5C557138" w:rsidR="0040720F" w:rsidRPr="0040720F" w:rsidRDefault="0040720F" w:rsidP="00592CB3">
      <w:pPr>
        <w:spacing w:before="100" w:beforeAutospacing="1" w:after="100" w:afterAutospacing="1"/>
        <w:rPr>
          <w:rFonts w:ascii="Times New Roman" w:eastAsia="Times New Roman" w:hAnsi="Times New Roman" w:cs="Times New Roman"/>
          <w:bCs w:val="0"/>
          <w:kern w:val="0"/>
          <w14:ligatures w14:val="none"/>
        </w:rPr>
      </w:pPr>
      <w:r w:rsidRPr="0040720F">
        <w:rPr>
          <w:rFonts w:eastAsia="Times New Roman" w:cs="Calibri"/>
          <w:bCs w:val="0"/>
          <w:kern w:val="0"/>
          <w:sz w:val="22"/>
          <w:szCs w:val="22"/>
          <w14:ligatures w14:val="none"/>
        </w:rPr>
        <w:t xml:space="preserve">Music in Unexpected Spaces: organized by </w:t>
      </w:r>
      <w:r w:rsidR="00592CB3" w:rsidRPr="0040720F">
        <w:rPr>
          <w:rFonts w:eastAsia="Times New Roman" w:cs="Calibri"/>
          <w:bCs w:val="0"/>
          <w:color w:val="161616"/>
          <w:kern w:val="0"/>
          <w:sz w:val="22"/>
          <w:szCs w:val="22"/>
          <w14:ligatures w14:val="none"/>
        </w:rPr>
        <w:t>Visi</w:t>
      </w:r>
      <w:r w:rsidR="00592CB3" w:rsidRPr="00592CB3">
        <w:rPr>
          <w:rFonts w:eastAsia="Times New Roman" w:cs="Calibri"/>
          <w:bCs w:val="0"/>
          <w:color w:val="161616"/>
          <w:kern w:val="0"/>
          <w:sz w:val="22"/>
          <w:szCs w:val="22"/>
          <w14:ligatures w14:val="none"/>
        </w:rPr>
        <w:t>ti</w:t>
      </w:r>
      <w:r w:rsidR="00592CB3" w:rsidRPr="0040720F">
        <w:rPr>
          <w:rFonts w:eastAsia="Times New Roman" w:cs="Calibri"/>
          <w:bCs w:val="0"/>
          <w:color w:val="161616"/>
          <w:kern w:val="0"/>
          <w:sz w:val="22"/>
          <w:szCs w:val="22"/>
          <w14:ligatures w14:val="none"/>
        </w:rPr>
        <w:t>ng Assistant Professor of Music Ethan</w:t>
      </w:r>
      <w:r w:rsidR="00592CB3">
        <w:rPr>
          <w:rFonts w:eastAsia="Times New Roman" w:cs="Calibri"/>
          <w:bCs w:val="0"/>
          <w:color w:val="161616"/>
          <w:kern w:val="0"/>
          <w:sz w:val="22"/>
          <w:szCs w:val="22"/>
          <w14:ligatures w14:val="none"/>
        </w:rPr>
        <w:t xml:space="preserve"> </w:t>
      </w:r>
      <w:r w:rsidR="00592CB3" w:rsidRPr="0040720F">
        <w:rPr>
          <w:rFonts w:eastAsia="Times New Roman" w:cs="Calibri"/>
          <w:bCs w:val="0"/>
          <w:color w:val="161616"/>
          <w:kern w:val="0"/>
          <w:sz w:val="22"/>
          <w:szCs w:val="22"/>
          <w14:ligatures w14:val="none"/>
        </w:rPr>
        <w:t>Philbrick</w:t>
      </w:r>
      <w:r w:rsidR="00592CB3">
        <w:rPr>
          <w:rFonts w:eastAsia="Times New Roman" w:cs="Calibri"/>
          <w:bCs w:val="0"/>
          <w:color w:val="161616"/>
          <w:kern w:val="0"/>
          <w:sz w:val="22"/>
          <w:szCs w:val="22"/>
          <w14:ligatures w14:val="none"/>
        </w:rPr>
        <w:t xml:space="preserve">, </w:t>
      </w:r>
      <w:r w:rsidR="00592CB3" w:rsidRPr="0040720F">
        <w:rPr>
          <w:rFonts w:ascii="Calibri" w:eastAsia="Times New Roman" w:hAnsi="Calibri" w:cs="Calibri"/>
          <w:bCs w:val="0"/>
          <w:color w:val="161616"/>
          <w:kern w:val="0"/>
          <w:sz w:val="22"/>
          <w:szCs w:val="22"/>
          <w14:ligatures w14:val="none"/>
        </w:rPr>
        <w:t xml:space="preserve">with </w:t>
      </w:r>
      <w:r w:rsidR="00592CB3" w:rsidRPr="0040720F">
        <w:rPr>
          <w:rFonts w:eastAsia="Times New Roman" w:cs="Calibri"/>
          <w:bCs w:val="0"/>
          <w:color w:val="161616"/>
          <w:kern w:val="0"/>
          <w:sz w:val="22"/>
          <w:szCs w:val="22"/>
          <w14:ligatures w14:val="none"/>
        </w:rPr>
        <w:t>bassist Brandon Lopez and musician and mul</w:t>
      </w:r>
      <w:r w:rsidR="00592CB3">
        <w:rPr>
          <w:rFonts w:eastAsia="Times New Roman" w:cs="Calibri"/>
          <w:bCs w:val="0"/>
          <w:color w:val="161616"/>
          <w:kern w:val="0"/>
          <w:sz w:val="22"/>
          <w:szCs w:val="22"/>
          <w14:ligatures w14:val="none"/>
        </w:rPr>
        <w:t>ti</w:t>
      </w:r>
      <w:r w:rsidR="00592CB3" w:rsidRPr="0040720F">
        <w:rPr>
          <w:rFonts w:eastAsia="Times New Roman" w:cs="Calibri"/>
          <w:bCs w:val="0"/>
          <w:color w:val="161616"/>
          <w:kern w:val="0"/>
          <w:sz w:val="22"/>
          <w:szCs w:val="22"/>
          <w14:ligatures w14:val="none"/>
        </w:rPr>
        <w:t>media ar</w:t>
      </w:r>
      <w:r w:rsidR="00592CB3">
        <w:rPr>
          <w:rFonts w:eastAsia="Times New Roman" w:cs="Calibri"/>
          <w:bCs w:val="0"/>
          <w:color w:val="161616"/>
          <w:kern w:val="0"/>
          <w:sz w:val="22"/>
          <w:szCs w:val="22"/>
          <w14:ligatures w14:val="none"/>
        </w:rPr>
        <w:t>ti</w:t>
      </w:r>
      <w:r w:rsidR="00592CB3" w:rsidRPr="0040720F">
        <w:rPr>
          <w:rFonts w:eastAsia="Times New Roman" w:cs="Calibri"/>
          <w:bCs w:val="0"/>
          <w:color w:val="161616"/>
          <w:kern w:val="0"/>
          <w:sz w:val="22"/>
          <w:szCs w:val="22"/>
          <w14:ligatures w14:val="none"/>
        </w:rPr>
        <w:t>st Cecilia Lopez MA ’16</w:t>
      </w:r>
      <w:r w:rsidR="00592CB3" w:rsidRPr="0040720F">
        <w:rPr>
          <w:rFonts w:ascii="Calibri" w:eastAsia="Times New Roman" w:hAnsi="Calibri" w:cs="Calibri"/>
          <w:bCs w:val="0"/>
          <w:color w:val="161616"/>
          <w:kern w:val="0"/>
          <w:sz w:val="22"/>
          <w:szCs w:val="22"/>
          <w14:ligatures w14:val="none"/>
        </w:rPr>
        <w:t xml:space="preserve">  </w:t>
      </w:r>
      <w:r w:rsidR="00592CB3" w:rsidRPr="0040720F">
        <w:rPr>
          <w:rFonts w:eastAsia="Times New Roman" w:cs="Calibri"/>
          <w:bCs w:val="0"/>
          <w:color w:val="161616"/>
          <w:kern w:val="0"/>
          <w:sz w:val="22"/>
          <w:szCs w:val="22"/>
          <w14:ligatures w14:val="none"/>
        </w:rPr>
        <w:t>(synthesizers):</w:t>
      </w:r>
      <w:r w:rsidR="00592CB3" w:rsidRPr="0040720F">
        <w:rPr>
          <w:rFonts w:ascii="Calibri" w:eastAsia="Times New Roman" w:hAnsi="Calibri" w:cs="Calibri"/>
          <w:bCs w:val="0"/>
          <w:color w:val="161616"/>
          <w:kern w:val="0"/>
          <w:sz w:val="22"/>
          <w:szCs w:val="22"/>
          <w14:ligatures w14:val="none"/>
        </w:rPr>
        <w:t xml:space="preserve"> </w:t>
      </w:r>
      <w:r w:rsidR="00592CB3" w:rsidRPr="0040720F">
        <w:rPr>
          <w:rFonts w:eastAsia="Times New Roman" w:cs="Calibri"/>
          <w:bCs w:val="0"/>
          <w:color w:val="161616"/>
          <w:kern w:val="0"/>
          <w:sz w:val="22"/>
          <w:szCs w:val="22"/>
          <w14:ligatures w14:val="none"/>
        </w:rPr>
        <w:t xml:space="preserve"> </w:t>
      </w:r>
      <w:hyperlink r:id="rId29" w:history="1">
        <w:r w:rsidRPr="0040720F">
          <w:rPr>
            <w:rStyle w:val="Hyperlink"/>
            <w:rFonts w:eastAsia="Times New Roman" w:cs="Calibri"/>
            <w:bCs w:val="0"/>
            <w:kern w:val="0"/>
            <w:sz w:val="22"/>
            <w:szCs w:val="22"/>
            <w14:ligatures w14:val="none"/>
          </w:rPr>
          <w:t>h</w:t>
        </w:r>
        <w:r w:rsidRPr="00592CB3">
          <w:rPr>
            <w:rStyle w:val="Hyperlink"/>
            <w:rFonts w:eastAsia="Times New Roman" w:cs="Calibri"/>
            <w:bCs w:val="0"/>
            <w:kern w:val="0"/>
            <w:sz w:val="22"/>
            <w:szCs w:val="22"/>
            <w14:ligatures w14:val="none"/>
          </w:rPr>
          <w:t>tt</w:t>
        </w:r>
        <w:r w:rsidRPr="0040720F">
          <w:rPr>
            <w:rStyle w:val="Hyperlink"/>
            <w:rFonts w:eastAsia="Times New Roman" w:cs="Calibri"/>
            <w:bCs w:val="0"/>
            <w:kern w:val="0"/>
            <w:sz w:val="22"/>
            <w:szCs w:val="22"/>
            <w14:ligatures w14:val="none"/>
          </w:rPr>
          <w:t>ps://newsle</w:t>
        </w:r>
        <w:r w:rsidRPr="00592CB3">
          <w:rPr>
            <w:rStyle w:val="Hyperlink"/>
            <w:rFonts w:eastAsia="Times New Roman" w:cs="Calibri"/>
            <w:bCs w:val="0"/>
            <w:kern w:val="0"/>
            <w:sz w:val="22"/>
            <w:szCs w:val="22"/>
            <w14:ligatures w14:val="none"/>
          </w:rPr>
          <w:t>tt</w:t>
        </w:r>
        <w:r w:rsidRPr="0040720F">
          <w:rPr>
            <w:rStyle w:val="Hyperlink"/>
            <w:rFonts w:eastAsia="Times New Roman" w:cs="Calibri"/>
            <w:bCs w:val="0"/>
            <w:kern w:val="0"/>
            <w:sz w:val="22"/>
            <w:szCs w:val="22"/>
            <w14:ligatures w14:val="none"/>
          </w:rPr>
          <w:t xml:space="preserve">er.blogs.wesleyan.edu/2023/10/25/music-in-unexpected-spaces </w:t>
        </w:r>
      </w:hyperlink>
      <w:r w:rsidRPr="00592CB3">
        <w:rPr>
          <w:rFonts w:eastAsia="Times New Roman" w:cs="Calibri"/>
          <w:bCs w:val="0"/>
          <w:kern w:val="0"/>
          <w:sz w:val="22"/>
          <w:szCs w:val="22"/>
          <w14:ligatures w14:val="none"/>
        </w:rPr>
        <w:t xml:space="preserve"> </w:t>
      </w:r>
    </w:p>
    <w:p w14:paraId="7FBA32D5" w14:textId="77777777" w:rsidR="0040720F" w:rsidRPr="0040720F" w:rsidRDefault="0040720F" w:rsidP="00592CB3">
      <w:pPr>
        <w:spacing w:before="100" w:beforeAutospacing="1" w:after="100" w:afterAutospacing="1"/>
        <w:rPr>
          <w:rFonts w:eastAsia="Times New Roman" w:cs="Times New Roman"/>
          <w:bCs w:val="0"/>
          <w:kern w:val="0"/>
          <w:sz w:val="22"/>
          <w:szCs w:val="22"/>
          <w14:ligatures w14:val="none"/>
        </w:rPr>
      </w:pPr>
      <w:r w:rsidRPr="0040720F">
        <w:rPr>
          <w:rFonts w:eastAsia="Times New Roman" w:cs="Calibri"/>
          <w:bCs w:val="0"/>
          <w:kern w:val="0"/>
          <w:sz w:val="22"/>
          <w:szCs w:val="22"/>
          <w14:ligatures w14:val="none"/>
        </w:rPr>
        <w:t xml:space="preserve">Open House: Homecoming October 28, 2023 </w:t>
      </w:r>
    </w:p>
    <w:p w14:paraId="253D1BBA" w14:textId="5A302156" w:rsidR="0040720F" w:rsidRPr="0040720F" w:rsidRDefault="0040720F" w:rsidP="00592CB3">
      <w:pPr>
        <w:spacing w:before="100" w:beforeAutospacing="1" w:after="100" w:afterAutospacing="1"/>
        <w:rPr>
          <w:rFonts w:eastAsia="Times New Roman" w:cs="Times New Roman"/>
          <w:bCs w:val="0"/>
          <w:kern w:val="0"/>
          <w:sz w:val="22"/>
          <w:szCs w:val="22"/>
          <w14:ligatures w14:val="none"/>
        </w:rPr>
      </w:pPr>
      <w:r w:rsidRPr="0040720F">
        <w:rPr>
          <w:rFonts w:eastAsia="Times New Roman" w:cs="Calibri"/>
          <w:bCs w:val="0"/>
          <w:kern w:val="0"/>
          <w:sz w:val="22"/>
          <w:szCs w:val="22"/>
          <w14:ligatures w14:val="none"/>
        </w:rPr>
        <w:t>Open House: in coopera</w:t>
      </w:r>
      <w:r w:rsidR="00592CB3">
        <w:rPr>
          <w:rFonts w:eastAsia="Times New Roman" w:cs="Calibri"/>
          <w:bCs w:val="0"/>
          <w:kern w:val="0"/>
          <w:sz w:val="22"/>
          <w:szCs w:val="22"/>
          <w14:ligatures w14:val="none"/>
        </w:rPr>
        <w:t>ti</w:t>
      </w:r>
      <w:r w:rsidRPr="0040720F">
        <w:rPr>
          <w:rFonts w:eastAsia="Times New Roman" w:cs="Calibri"/>
          <w:bCs w:val="0"/>
          <w:kern w:val="0"/>
          <w:sz w:val="22"/>
          <w:szCs w:val="22"/>
          <w14:ligatures w14:val="none"/>
        </w:rPr>
        <w:t xml:space="preserve">on with Archaeology - March 2, 2024 </w:t>
      </w:r>
    </w:p>
    <w:p w14:paraId="345D7C46" w14:textId="74E19850" w:rsidR="0040720F" w:rsidRPr="0040720F" w:rsidRDefault="0040720F" w:rsidP="00592CB3">
      <w:pPr>
        <w:spacing w:before="100" w:beforeAutospacing="1" w:after="100" w:afterAutospacing="1"/>
        <w:rPr>
          <w:rFonts w:eastAsia="Times New Roman" w:cs="Times New Roman"/>
          <w:bCs w:val="0"/>
          <w:color w:val="020202"/>
          <w:kern w:val="0"/>
          <w:sz w:val="22"/>
          <w:szCs w:val="22"/>
          <w14:ligatures w14:val="none"/>
        </w:rPr>
      </w:pPr>
      <w:r w:rsidRPr="0040720F">
        <w:rPr>
          <w:rFonts w:eastAsia="Times New Roman" w:cs="Calibri"/>
          <w:bCs w:val="0"/>
          <w:color w:val="020202"/>
          <w:kern w:val="0"/>
          <w:sz w:val="22"/>
          <w:szCs w:val="22"/>
          <w14:ligatures w14:val="none"/>
        </w:rPr>
        <w:t xml:space="preserve">I provided one </w:t>
      </w:r>
      <w:r w:rsidR="00592CB3" w:rsidRPr="00592CB3">
        <w:rPr>
          <w:rFonts w:eastAsia="Times New Roman" w:cs="Calibri"/>
          <w:bCs w:val="0"/>
          <w:color w:val="020202"/>
          <w:kern w:val="0"/>
          <w:sz w:val="22"/>
          <w:szCs w:val="22"/>
          <w14:ligatures w14:val="none"/>
        </w:rPr>
        <w:t>“</w:t>
      </w:r>
      <w:r w:rsidRPr="0040720F">
        <w:rPr>
          <w:rFonts w:eastAsia="Times New Roman" w:cs="Calibri"/>
          <w:bCs w:val="0"/>
          <w:color w:val="020202"/>
          <w:kern w:val="0"/>
          <w:sz w:val="22"/>
          <w:szCs w:val="22"/>
          <w14:ligatures w14:val="none"/>
        </w:rPr>
        <w:t>Specimen of the Month</w:t>
      </w:r>
      <w:r w:rsidR="00592CB3" w:rsidRPr="00592CB3">
        <w:rPr>
          <w:rFonts w:eastAsia="Times New Roman" w:cs="Calibri"/>
          <w:bCs w:val="0"/>
          <w:color w:val="020202"/>
          <w:kern w:val="0"/>
          <w:sz w:val="22"/>
          <w:szCs w:val="22"/>
          <w14:ligatures w14:val="none"/>
        </w:rPr>
        <w:t>”</w:t>
      </w:r>
      <w:r w:rsidRPr="0040720F">
        <w:rPr>
          <w:rFonts w:eastAsia="Times New Roman" w:cs="Calibri"/>
          <w:bCs w:val="0"/>
          <w:color w:val="020202"/>
          <w:kern w:val="0"/>
          <w:sz w:val="22"/>
          <w:szCs w:val="22"/>
          <w14:ligatures w14:val="none"/>
        </w:rPr>
        <w:t>: December 2023: Banded Iron Forma</w:t>
      </w:r>
      <w:r w:rsidR="00592CB3" w:rsidRPr="00592CB3">
        <w:rPr>
          <w:rFonts w:eastAsia="Times New Roman" w:cs="Calibri"/>
          <w:bCs w:val="0"/>
          <w:color w:val="020202"/>
          <w:kern w:val="0"/>
          <w:sz w:val="22"/>
          <w:szCs w:val="22"/>
          <w14:ligatures w14:val="none"/>
        </w:rPr>
        <w:t>ti</w:t>
      </w:r>
      <w:r w:rsidRPr="0040720F">
        <w:rPr>
          <w:rFonts w:eastAsia="Times New Roman" w:cs="Calibri"/>
          <w:bCs w:val="0"/>
          <w:color w:val="020202"/>
          <w:kern w:val="0"/>
          <w:sz w:val="22"/>
          <w:szCs w:val="22"/>
          <w14:ligatures w14:val="none"/>
        </w:rPr>
        <w:t xml:space="preserve">on rock. </w:t>
      </w:r>
    </w:p>
    <w:p w14:paraId="0BC22A08" w14:textId="4BA59F48" w:rsidR="0040720F" w:rsidRPr="0040720F" w:rsidRDefault="0040720F" w:rsidP="00592CB3">
      <w:pPr>
        <w:spacing w:before="100" w:beforeAutospacing="1" w:after="100" w:afterAutospacing="1"/>
        <w:rPr>
          <w:rFonts w:eastAsia="Times New Roman" w:cs="Times New Roman"/>
          <w:bCs w:val="0"/>
          <w:color w:val="020202"/>
          <w:kern w:val="0"/>
          <w:sz w:val="22"/>
          <w:szCs w:val="22"/>
          <w14:ligatures w14:val="none"/>
        </w:rPr>
      </w:pPr>
      <w:r w:rsidRPr="0040720F">
        <w:rPr>
          <w:rFonts w:eastAsia="Times New Roman" w:cs="Calibri"/>
          <w:bCs w:val="0"/>
          <w:color w:val="020202"/>
          <w:kern w:val="0"/>
          <w:sz w:val="22"/>
          <w:szCs w:val="22"/>
          <w14:ligatures w14:val="none"/>
        </w:rPr>
        <w:t xml:space="preserve">We loaned specimens to support Emmy Brockman, an early childhood educator, in her science activities for children, funded by the City of Middletown, in the Russell Library (Middletown). </w:t>
      </w:r>
    </w:p>
    <w:p w14:paraId="6A6AAD24" w14:textId="11F83E23" w:rsidR="0040720F" w:rsidRPr="0040720F" w:rsidRDefault="0040720F" w:rsidP="00592CB3">
      <w:pPr>
        <w:spacing w:before="100" w:beforeAutospacing="1" w:after="100" w:afterAutospacing="1"/>
        <w:rPr>
          <w:rFonts w:eastAsia="Times New Roman" w:cs="Times New Roman"/>
          <w:bCs w:val="0"/>
          <w:color w:val="020202"/>
          <w:kern w:val="0"/>
          <w:sz w:val="22"/>
          <w:szCs w:val="22"/>
          <w14:ligatures w14:val="none"/>
        </w:rPr>
      </w:pPr>
      <w:r w:rsidRPr="0040720F">
        <w:rPr>
          <w:rFonts w:eastAsia="Times New Roman" w:cs="Calibri"/>
          <w:bCs w:val="0"/>
          <w:color w:val="020202"/>
          <w:kern w:val="0"/>
          <w:sz w:val="22"/>
          <w:szCs w:val="22"/>
          <w14:ligatures w14:val="none"/>
        </w:rPr>
        <w:t xml:space="preserve">We loaned specimens to Wesleyan </w:t>
      </w:r>
      <w:r w:rsidR="00592CB3" w:rsidRPr="00592CB3">
        <w:rPr>
          <w:rFonts w:eastAsia="Times New Roman" w:cs="Calibri"/>
          <w:bCs w:val="0"/>
          <w:color w:val="020202"/>
          <w:kern w:val="0"/>
          <w:sz w:val="22"/>
          <w:szCs w:val="22"/>
          <w14:ligatures w14:val="none"/>
        </w:rPr>
        <w:t>s</w:t>
      </w:r>
      <w:r w:rsidRPr="0040720F">
        <w:rPr>
          <w:rFonts w:eastAsia="Times New Roman" w:cs="Calibri"/>
          <w:bCs w:val="0"/>
          <w:color w:val="020202"/>
          <w:kern w:val="0"/>
          <w:sz w:val="22"/>
          <w:szCs w:val="22"/>
          <w14:ligatures w14:val="none"/>
        </w:rPr>
        <w:t>tudents participating in the Traverse Square After</w:t>
      </w:r>
      <w:r w:rsidR="00592CB3" w:rsidRPr="00592CB3">
        <w:rPr>
          <w:rFonts w:eastAsia="Times New Roman" w:cs="Calibri"/>
          <w:bCs w:val="0"/>
          <w:color w:val="020202"/>
          <w:kern w:val="0"/>
          <w:sz w:val="22"/>
          <w:szCs w:val="22"/>
          <w14:ligatures w14:val="none"/>
        </w:rPr>
        <w:t>-</w:t>
      </w:r>
      <w:r w:rsidRPr="0040720F">
        <w:rPr>
          <w:rFonts w:eastAsia="Times New Roman" w:cs="Calibri"/>
          <w:bCs w:val="0"/>
          <w:color w:val="020202"/>
          <w:kern w:val="0"/>
          <w:sz w:val="22"/>
          <w:szCs w:val="22"/>
          <w14:ligatures w14:val="none"/>
        </w:rPr>
        <w:t xml:space="preserve">School Program </w:t>
      </w:r>
    </w:p>
    <w:p w14:paraId="19813F85" w14:textId="7B748167" w:rsidR="0040720F" w:rsidRPr="0040720F" w:rsidRDefault="0040720F" w:rsidP="00592CB3">
      <w:pPr>
        <w:spacing w:before="100" w:beforeAutospacing="1" w:after="100" w:afterAutospacing="1"/>
        <w:rPr>
          <w:rFonts w:eastAsia="Times New Roman" w:cs="Times New Roman"/>
          <w:bCs w:val="0"/>
          <w:color w:val="020202"/>
          <w:kern w:val="0"/>
          <w:sz w:val="22"/>
          <w:szCs w:val="22"/>
          <w14:ligatures w14:val="none"/>
        </w:rPr>
      </w:pPr>
      <w:r w:rsidRPr="0040720F">
        <w:rPr>
          <w:rFonts w:eastAsia="Times New Roman" w:cs="Calibri"/>
          <w:bCs w:val="0"/>
          <w:color w:val="020202"/>
          <w:kern w:val="0"/>
          <w:sz w:val="22"/>
          <w:szCs w:val="22"/>
          <w14:ligatures w14:val="none"/>
        </w:rPr>
        <w:t>We are developing a new exhibit based on native copper specimen</w:t>
      </w:r>
      <w:r w:rsidR="00592CB3" w:rsidRPr="00592CB3">
        <w:rPr>
          <w:rFonts w:eastAsia="Times New Roman" w:cs="Calibri"/>
          <w:bCs w:val="0"/>
          <w:color w:val="020202"/>
          <w:kern w:val="0"/>
          <w:sz w:val="22"/>
          <w:szCs w:val="22"/>
          <w14:ligatures w14:val="none"/>
        </w:rPr>
        <w:t>s</w:t>
      </w:r>
      <w:r w:rsidRPr="0040720F">
        <w:rPr>
          <w:rFonts w:eastAsia="Times New Roman" w:cs="Calibri"/>
          <w:bCs w:val="0"/>
          <w:color w:val="020202"/>
          <w:kern w:val="0"/>
          <w:sz w:val="22"/>
          <w:szCs w:val="22"/>
          <w14:ligatures w14:val="none"/>
        </w:rPr>
        <w:t xml:space="preserve">, mainly from Michigan. </w:t>
      </w:r>
    </w:p>
    <w:p w14:paraId="4289FEAA" w14:textId="360380E0" w:rsidR="0040720F" w:rsidRPr="0040720F" w:rsidRDefault="0040720F" w:rsidP="00592CB3">
      <w:pPr>
        <w:spacing w:before="100" w:beforeAutospacing="1" w:after="100" w:afterAutospacing="1"/>
        <w:rPr>
          <w:rFonts w:eastAsia="Times New Roman" w:cs="Times New Roman"/>
          <w:bCs w:val="0"/>
          <w:color w:val="020202"/>
          <w:kern w:val="0"/>
          <w:sz w:val="22"/>
          <w:szCs w:val="22"/>
          <w14:ligatures w14:val="none"/>
        </w:rPr>
      </w:pPr>
      <w:r w:rsidRPr="0040720F">
        <w:rPr>
          <w:rFonts w:eastAsia="Times New Roman" w:cs="Calibri"/>
          <w:bCs w:val="0"/>
          <w:color w:val="020202"/>
          <w:kern w:val="0"/>
          <w:sz w:val="22"/>
          <w:szCs w:val="22"/>
          <w14:ligatures w14:val="none"/>
        </w:rPr>
        <w:t xml:space="preserve">We are involved in Kate Ten Eyck's program to decorate the RT9 underpass with materials documenting Middletown's history (ice ages, dinosaurs, lava flows, metamorphic rocks) </w:t>
      </w:r>
    </w:p>
    <w:p w14:paraId="0491E6D4" w14:textId="77777777" w:rsidR="00592CB3" w:rsidRPr="00592CB3" w:rsidRDefault="0040720F" w:rsidP="00592CB3">
      <w:pPr>
        <w:spacing w:before="100" w:beforeAutospacing="1" w:after="100" w:afterAutospacing="1"/>
        <w:rPr>
          <w:rFonts w:eastAsia="Times New Roman" w:cs="Times New Roman"/>
          <w:bCs w:val="0"/>
          <w:color w:val="020202"/>
          <w:kern w:val="0"/>
          <w:sz w:val="22"/>
          <w:szCs w:val="22"/>
          <w14:ligatures w14:val="none"/>
        </w:rPr>
      </w:pPr>
      <w:r w:rsidRPr="0040720F">
        <w:rPr>
          <w:rFonts w:eastAsia="Times New Roman" w:cs="Calibri"/>
          <w:bCs w:val="0"/>
          <w:color w:val="020202"/>
          <w:kern w:val="0"/>
          <w:sz w:val="22"/>
          <w:szCs w:val="22"/>
          <w14:ligatures w14:val="none"/>
        </w:rPr>
        <w:lastRenderedPageBreak/>
        <w:t xml:space="preserve">Private guided tour of the JWPNH Museum for a raffle ticket winner from a fundraiser at the Connecticut River Museum, June 29, 2024, 4 people. </w:t>
      </w:r>
    </w:p>
    <w:p w14:paraId="4B9ED8F7" w14:textId="49EC1029" w:rsidR="0040720F" w:rsidRPr="0040720F" w:rsidRDefault="0040720F" w:rsidP="00592CB3">
      <w:pPr>
        <w:spacing w:before="100" w:beforeAutospacing="1" w:after="100" w:afterAutospacing="1"/>
        <w:rPr>
          <w:rFonts w:eastAsia="Times New Roman" w:cs="Times New Roman"/>
          <w:bCs w:val="0"/>
          <w:color w:val="020202"/>
          <w:kern w:val="0"/>
          <w:sz w:val="22"/>
          <w:szCs w:val="22"/>
          <w:u w:val="single"/>
          <w14:ligatures w14:val="none"/>
        </w:rPr>
      </w:pPr>
      <w:r w:rsidRPr="0040720F">
        <w:rPr>
          <w:rFonts w:eastAsia="Times New Roman" w:cs="Calibri"/>
          <w:bCs w:val="0"/>
          <w:color w:val="020202"/>
          <w:kern w:val="0"/>
          <w:sz w:val="22"/>
          <w:szCs w:val="22"/>
          <w:u w:val="single"/>
          <w14:ligatures w14:val="none"/>
        </w:rPr>
        <w:t>Scien</w:t>
      </w:r>
      <w:r w:rsidR="00592CB3" w:rsidRPr="00592CB3">
        <w:rPr>
          <w:rFonts w:eastAsia="Times New Roman" w:cs="Calibri"/>
          <w:bCs w:val="0"/>
          <w:color w:val="020202"/>
          <w:kern w:val="0"/>
          <w:sz w:val="22"/>
          <w:szCs w:val="22"/>
          <w:u w:val="single"/>
          <w14:ligatures w14:val="none"/>
        </w:rPr>
        <w:t>ti</w:t>
      </w:r>
      <w:r w:rsidRPr="0040720F">
        <w:rPr>
          <w:rFonts w:eastAsia="Times New Roman" w:cs="Calibri"/>
          <w:bCs w:val="0"/>
          <w:color w:val="020202"/>
          <w:kern w:val="0"/>
          <w:sz w:val="22"/>
          <w:szCs w:val="22"/>
          <w:u w:val="single"/>
          <w14:ligatures w14:val="none"/>
        </w:rPr>
        <w:t>fic and Outreach Ac</w:t>
      </w:r>
      <w:r w:rsidR="00592CB3" w:rsidRPr="00592CB3">
        <w:rPr>
          <w:rFonts w:eastAsia="Times New Roman" w:cs="Calibri"/>
          <w:bCs w:val="0"/>
          <w:color w:val="020202"/>
          <w:kern w:val="0"/>
          <w:sz w:val="22"/>
          <w:szCs w:val="22"/>
          <w:u w:val="single"/>
          <w14:ligatures w14:val="none"/>
        </w:rPr>
        <w:t>ti</w:t>
      </w:r>
      <w:r w:rsidRPr="0040720F">
        <w:rPr>
          <w:rFonts w:eastAsia="Times New Roman" w:cs="Calibri"/>
          <w:bCs w:val="0"/>
          <w:color w:val="020202"/>
          <w:kern w:val="0"/>
          <w:sz w:val="22"/>
          <w:szCs w:val="22"/>
          <w:u w:val="single"/>
          <w14:ligatures w14:val="none"/>
        </w:rPr>
        <w:t>vi</w:t>
      </w:r>
      <w:r w:rsidR="00592CB3" w:rsidRPr="00592CB3">
        <w:rPr>
          <w:rFonts w:eastAsia="Times New Roman" w:cs="Calibri"/>
          <w:bCs w:val="0"/>
          <w:color w:val="020202"/>
          <w:kern w:val="0"/>
          <w:sz w:val="22"/>
          <w:szCs w:val="22"/>
          <w:u w:val="single"/>
          <w14:ligatures w14:val="none"/>
        </w:rPr>
        <w:t>ti</w:t>
      </w:r>
      <w:r w:rsidRPr="0040720F">
        <w:rPr>
          <w:rFonts w:eastAsia="Times New Roman" w:cs="Calibri"/>
          <w:bCs w:val="0"/>
          <w:color w:val="020202"/>
          <w:kern w:val="0"/>
          <w:sz w:val="22"/>
          <w:szCs w:val="22"/>
          <w:u w:val="single"/>
          <w14:ligatures w14:val="none"/>
        </w:rPr>
        <w:t xml:space="preserve">es: </w:t>
      </w:r>
    </w:p>
    <w:p w14:paraId="27F661EF" w14:textId="102367CE" w:rsidR="0040720F" w:rsidRPr="0040720F" w:rsidRDefault="0040720F" w:rsidP="0040720F">
      <w:pPr>
        <w:spacing w:before="100" w:beforeAutospacing="1" w:after="100" w:afterAutospacing="1"/>
        <w:rPr>
          <w:rFonts w:eastAsia="Times New Roman" w:cs="Times New Roman"/>
          <w:bCs w:val="0"/>
          <w:kern w:val="0"/>
          <w14:ligatures w14:val="none"/>
        </w:rPr>
      </w:pPr>
      <w:r w:rsidRPr="0040720F">
        <w:rPr>
          <w:rFonts w:eastAsia="Times New Roman" w:cs="Calibri"/>
          <w:bCs w:val="0"/>
          <w:kern w:val="0"/>
          <w:sz w:val="22"/>
          <w:szCs w:val="22"/>
          <w14:ligatures w14:val="none"/>
        </w:rPr>
        <w:t>Three manuscripts are in the final stages of comple</w:t>
      </w:r>
      <w:r w:rsidR="00592CB3" w:rsidRPr="00592CB3">
        <w:rPr>
          <w:rFonts w:eastAsia="Times New Roman" w:cs="Calibri"/>
          <w:bCs w:val="0"/>
          <w:kern w:val="0"/>
          <w:sz w:val="22"/>
          <w:szCs w:val="22"/>
          <w14:ligatures w14:val="none"/>
        </w:rPr>
        <w:t>ti</w:t>
      </w:r>
      <w:r w:rsidRPr="0040720F">
        <w:rPr>
          <w:rFonts w:eastAsia="Times New Roman" w:cs="Calibri"/>
          <w:bCs w:val="0"/>
          <w:kern w:val="0"/>
          <w:sz w:val="22"/>
          <w:szCs w:val="22"/>
          <w14:ligatures w14:val="none"/>
        </w:rPr>
        <w:t xml:space="preserve">on: </w:t>
      </w:r>
    </w:p>
    <w:p w14:paraId="3217DE60" w14:textId="77777777" w:rsidR="0040720F" w:rsidRPr="0040720F" w:rsidRDefault="0040720F" w:rsidP="0040720F">
      <w:pPr>
        <w:spacing w:before="100" w:beforeAutospacing="1" w:after="100" w:afterAutospacing="1"/>
        <w:rPr>
          <w:rFonts w:eastAsia="Times New Roman" w:cs="Times New Roman"/>
          <w:bCs w:val="0"/>
          <w:kern w:val="0"/>
          <w14:ligatures w14:val="none"/>
        </w:rPr>
      </w:pPr>
      <w:r w:rsidRPr="0040720F">
        <w:rPr>
          <w:rFonts w:eastAsia="Times New Roman" w:cs="Calibri"/>
          <w:bCs w:val="0"/>
          <w:kern w:val="0"/>
          <w:sz w:val="22"/>
          <w:szCs w:val="22"/>
          <w14:ligatures w14:val="none"/>
        </w:rPr>
        <w:t xml:space="preserve">Gutmann J.T., Varekamp, J.C., Goss, A.R., Kamenov, G.D., Paz Moreno, F.A., and Hilton, D.H., The Pinacate Volcanic Field, Sonora, Mexico: Evidence for a mixed HIMU mantle domain near the Gulf of California. </w:t>
      </w:r>
    </w:p>
    <w:p w14:paraId="58BAC677" w14:textId="0A6A7A36" w:rsidR="0040720F" w:rsidRPr="0040720F" w:rsidRDefault="0040720F" w:rsidP="0040720F">
      <w:pPr>
        <w:spacing w:before="100" w:beforeAutospacing="1" w:after="100" w:afterAutospacing="1"/>
        <w:rPr>
          <w:rFonts w:eastAsia="Times New Roman" w:cs="Times New Roman"/>
          <w:bCs w:val="0"/>
          <w:kern w:val="0"/>
          <w14:ligatures w14:val="none"/>
        </w:rPr>
      </w:pPr>
      <w:r w:rsidRPr="0040720F">
        <w:rPr>
          <w:rFonts w:eastAsia="Times New Roman" w:cs="Calibri"/>
          <w:bCs w:val="0"/>
          <w:kern w:val="0"/>
          <w:sz w:val="22"/>
          <w:szCs w:val="22"/>
          <w14:ligatures w14:val="none"/>
        </w:rPr>
        <w:t>Cauley, C.N. and Varekamp, J.C., Paulina Lake, Newberry Volcano, OR USA: A Modern Version of Archean Iron Forma</w:t>
      </w:r>
      <w:r w:rsidR="00592CB3">
        <w:rPr>
          <w:rFonts w:eastAsia="Times New Roman" w:cs="Calibri"/>
          <w:bCs w:val="0"/>
          <w:kern w:val="0"/>
          <w:sz w:val="22"/>
          <w:szCs w:val="22"/>
          <w14:ligatures w14:val="none"/>
        </w:rPr>
        <w:t>ti</w:t>
      </w:r>
      <w:r w:rsidRPr="0040720F">
        <w:rPr>
          <w:rFonts w:eastAsia="Times New Roman" w:cs="Calibri"/>
          <w:bCs w:val="0"/>
          <w:kern w:val="0"/>
          <w:sz w:val="22"/>
          <w:szCs w:val="22"/>
          <w14:ligatures w14:val="none"/>
        </w:rPr>
        <w:t xml:space="preserve">on Environments? </w:t>
      </w:r>
    </w:p>
    <w:p w14:paraId="105CA8E9" w14:textId="09849BC0" w:rsidR="0040720F" w:rsidRPr="0040720F" w:rsidRDefault="0040720F" w:rsidP="0040720F">
      <w:pPr>
        <w:spacing w:before="100" w:beforeAutospacing="1" w:after="100" w:afterAutospacing="1"/>
        <w:rPr>
          <w:rFonts w:eastAsia="Times New Roman" w:cs="Times New Roman"/>
          <w:bCs w:val="0"/>
          <w:kern w:val="0"/>
          <w14:ligatures w14:val="none"/>
        </w:rPr>
      </w:pPr>
      <w:r w:rsidRPr="0040720F">
        <w:rPr>
          <w:rFonts w:eastAsia="Times New Roman" w:cs="Calibri"/>
          <w:bCs w:val="0"/>
          <w:kern w:val="0"/>
          <w:sz w:val="22"/>
          <w:szCs w:val="22"/>
          <w14:ligatures w14:val="none"/>
        </w:rPr>
        <w:t>Milligan, G, Poulos, H. M., Ku, T.C.W., Varekamp, J.C., and Chernoff, B. Carbon storage and metal pollu</w:t>
      </w:r>
      <w:r w:rsidR="00592CB3">
        <w:rPr>
          <w:rFonts w:eastAsia="Times New Roman" w:cs="Calibri"/>
          <w:bCs w:val="0"/>
          <w:kern w:val="0"/>
          <w:sz w:val="22"/>
          <w:szCs w:val="22"/>
          <w14:ligatures w14:val="none"/>
        </w:rPr>
        <w:t>ti</w:t>
      </w:r>
      <w:r w:rsidRPr="0040720F">
        <w:rPr>
          <w:rFonts w:eastAsia="Times New Roman" w:cs="Calibri"/>
          <w:bCs w:val="0"/>
          <w:kern w:val="0"/>
          <w:sz w:val="22"/>
          <w:szCs w:val="22"/>
          <w14:ligatures w14:val="none"/>
        </w:rPr>
        <w:t xml:space="preserve">on in a </w:t>
      </w:r>
      <w:r w:rsidR="00592CB3">
        <w:rPr>
          <w:rFonts w:eastAsia="Times New Roman" w:cs="Calibri"/>
          <w:bCs w:val="0"/>
          <w:kern w:val="0"/>
          <w:sz w:val="22"/>
          <w:szCs w:val="22"/>
          <w14:ligatures w14:val="none"/>
        </w:rPr>
        <w:t>ti</w:t>
      </w:r>
      <w:r w:rsidRPr="0040720F">
        <w:rPr>
          <w:rFonts w:eastAsia="Times New Roman" w:cs="Calibri"/>
          <w:bCs w:val="0"/>
          <w:kern w:val="0"/>
          <w:sz w:val="22"/>
          <w:szCs w:val="22"/>
          <w14:ligatures w14:val="none"/>
        </w:rPr>
        <w:t>dal freshwater wetland, Connec</w:t>
      </w:r>
      <w:r w:rsidR="00592CB3">
        <w:rPr>
          <w:rFonts w:eastAsia="Times New Roman" w:cs="Calibri"/>
          <w:bCs w:val="0"/>
          <w:kern w:val="0"/>
          <w:sz w:val="22"/>
          <w:szCs w:val="22"/>
          <w14:ligatures w14:val="none"/>
        </w:rPr>
        <w:t>ti</w:t>
      </w:r>
      <w:r w:rsidRPr="0040720F">
        <w:rPr>
          <w:rFonts w:eastAsia="Times New Roman" w:cs="Calibri"/>
          <w:bCs w:val="0"/>
          <w:kern w:val="0"/>
          <w:sz w:val="22"/>
          <w:szCs w:val="22"/>
          <w14:ligatures w14:val="none"/>
        </w:rPr>
        <w:t xml:space="preserve">cut, USA </w:t>
      </w:r>
    </w:p>
    <w:p w14:paraId="4DC8B8C7" w14:textId="7D4E070D" w:rsidR="0040720F" w:rsidRPr="0040720F" w:rsidRDefault="0040720F" w:rsidP="0040720F">
      <w:pPr>
        <w:spacing w:before="100" w:beforeAutospacing="1" w:after="100" w:afterAutospacing="1"/>
        <w:rPr>
          <w:rFonts w:eastAsia="Times New Roman" w:cs="Times New Roman"/>
          <w:bCs w:val="0"/>
          <w:kern w:val="0"/>
          <w:u w:val="single"/>
          <w14:ligatures w14:val="none"/>
        </w:rPr>
      </w:pPr>
      <w:r w:rsidRPr="0040720F">
        <w:rPr>
          <w:rFonts w:eastAsia="Times New Roman" w:cs="Calibri"/>
          <w:bCs w:val="0"/>
          <w:kern w:val="0"/>
          <w:sz w:val="22"/>
          <w:szCs w:val="22"/>
          <w:u w:val="single"/>
          <w14:ligatures w14:val="none"/>
        </w:rPr>
        <w:t xml:space="preserve">Attendance </w:t>
      </w:r>
      <w:r w:rsidR="00592CB3" w:rsidRPr="00592CB3">
        <w:rPr>
          <w:rFonts w:eastAsia="Times New Roman" w:cs="Calibri"/>
          <w:bCs w:val="0"/>
          <w:kern w:val="0"/>
          <w:sz w:val="22"/>
          <w:szCs w:val="22"/>
          <w:u w:val="single"/>
          <w14:ligatures w14:val="none"/>
        </w:rPr>
        <w:t>at</w:t>
      </w:r>
      <w:r w:rsidRPr="0040720F">
        <w:rPr>
          <w:rFonts w:eastAsia="Times New Roman" w:cs="Calibri"/>
          <w:bCs w:val="0"/>
          <w:kern w:val="0"/>
          <w:sz w:val="22"/>
          <w:szCs w:val="22"/>
          <w:u w:val="single"/>
          <w14:ligatures w14:val="none"/>
        </w:rPr>
        <w:t xml:space="preserve"> scientific meetings</w:t>
      </w:r>
      <w:r w:rsidR="00592CB3">
        <w:rPr>
          <w:rFonts w:eastAsia="Times New Roman" w:cs="Calibri"/>
          <w:bCs w:val="0"/>
          <w:kern w:val="0"/>
          <w:sz w:val="22"/>
          <w:szCs w:val="22"/>
          <w:u w:val="single"/>
          <w14:ligatures w14:val="none"/>
        </w:rPr>
        <w:t>/</w:t>
      </w:r>
      <w:r w:rsidRPr="0040720F">
        <w:rPr>
          <w:rFonts w:eastAsia="Times New Roman" w:cs="Calibri"/>
          <w:bCs w:val="0"/>
          <w:kern w:val="0"/>
          <w:sz w:val="22"/>
          <w:szCs w:val="22"/>
          <w:u w:val="single"/>
          <w14:ligatures w14:val="none"/>
        </w:rPr>
        <w:t xml:space="preserve">Abstracts: </w:t>
      </w:r>
    </w:p>
    <w:p w14:paraId="286584BC" w14:textId="08130417" w:rsidR="0040720F" w:rsidRPr="0040720F" w:rsidRDefault="0040720F" w:rsidP="00F9329E">
      <w:pPr>
        <w:spacing w:before="100" w:beforeAutospacing="1" w:after="100" w:afterAutospacing="1"/>
        <w:contextualSpacing/>
        <w:rPr>
          <w:rFonts w:eastAsia="Times New Roman" w:cs="Times New Roman"/>
          <w:bCs w:val="0"/>
          <w:kern w:val="0"/>
          <w:sz w:val="22"/>
          <w:szCs w:val="22"/>
          <w14:ligatures w14:val="none"/>
        </w:rPr>
      </w:pPr>
      <w:r w:rsidRPr="0040720F">
        <w:rPr>
          <w:rFonts w:eastAsia="Times New Roman" w:cs="Calibri"/>
          <w:bCs w:val="0"/>
          <w:kern w:val="0"/>
          <w:sz w:val="22"/>
          <w:szCs w:val="22"/>
          <w14:ligatures w14:val="none"/>
        </w:rPr>
        <w:t>I was a co-author on 7 abstracts, 5 of which included Wesleyan students (*Wesleyan student). I presented posters or talks at two professional meetings, the IAVCEI CVL 11th Workshop, São Miguel, Azores, Portugal; 28</w:t>
      </w:r>
      <w:r w:rsidRPr="0040720F">
        <w:rPr>
          <w:rFonts w:eastAsia="Times New Roman" w:cs="Calibri"/>
          <w:bCs w:val="0"/>
          <w:kern w:val="0"/>
          <w:position w:val="8"/>
          <w:sz w:val="22"/>
          <w:szCs w:val="22"/>
          <w14:ligatures w14:val="none"/>
        </w:rPr>
        <w:t xml:space="preserve"> </w:t>
      </w:r>
      <w:r w:rsidRPr="0040720F">
        <w:rPr>
          <w:rFonts w:eastAsia="Times New Roman" w:cs="Calibri"/>
          <w:bCs w:val="0"/>
          <w:kern w:val="0"/>
          <w:sz w:val="22"/>
          <w:szCs w:val="22"/>
          <w14:ligatures w14:val="none"/>
        </w:rPr>
        <w:t>August</w:t>
      </w:r>
      <w:r w:rsidR="00F9329E">
        <w:rPr>
          <w:rFonts w:eastAsia="Times New Roman" w:cs="Calibri"/>
          <w:bCs w:val="0"/>
          <w:kern w:val="0"/>
          <w:sz w:val="22"/>
          <w:szCs w:val="22"/>
          <w14:ligatures w14:val="none"/>
        </w:rPr>
        <w:t>–</w:t>
      </w:r>
      <w:r w:rsidRPr="0040720F">
        <w:rPr>
          <w:rFonts w:eastAsia="Times New Roman" w:cs="Calibri"/>
          <w:bCs w:val="0"/>
          <w:kern w:val="0"/>
          <w:sz w:val="22"/>
          <w:szCs w:val="22"/>
          <w14:ligatures w14:val="none"/>
        </w:rPr>
        <w:t xml:space="preserve"> 5</w:t>
      </w:r>
      <w:r w:rsidRPr="0040720F">
        <w:rPr>
          <w:rFonts w:eastAsia="Times New Roman" w:cs="Calibri"/>
          <w:bCs w:val="0"/>
          <w:kern w:val="0"/>
          <w:position w:val="8"/>
          <w:sz w:val="22"/>
          <w:szCs w:val="22"/>
          <w14:ligatures w14:val="none"/>
        </w:rPr>
        <w:t xml:space="preserve"> </w:t>
      </w:r>
      <w:r w:rsidRPr="0040720F">
        <w:rPr>
          <w:rFonts w:eastAsia="Times New Roman" w:cs="Calibri"/>
          <w:bCs w:val="0"/>
          <w:kern w:val="0"/>
          <w:sz w:val="22"/>
          <w:szCs w:val="22"/>
          <w14:ligatures w14:val="none"/>
        </w:rPr>
        <w:t xml:space="preserve">September, 2023, and the Geological Society of America Annual Meeting, 15-18 October, Pittsburgh, PA. </w:t>
      </w:r>
    </w:p>
    <w:p w14:paraId="3424FE23" w14:textId="77777777" w:rsidR="00F9329E" w:rsidRDefault="00F9329E" w:rsidP="00F9329E">
      <w:pPr>
        <w:spacing w:before="100" w:beforeAutospacing="1" w:after="100" w:afterAutospacing="1"/>
        <w:contextualSpacing/>
        <w:rPr>
          <w:rFonts w:eastAsia="Times New Roman" w:cs="Calibri"/>
          <w:bCs w:val="0"/>
          <w:color w:val="1E1E1E"/>
          <w:kern w:val="0"/>
          <w:sz w:val="22"/>
          <w:szCs w:val="22"/>
          <w14:ligatures w14:val="none"/>
        </w:rPr>
      </w:pPr>
    </w:p>
    <w:p w14:paraId="59A1DCFD" w14:textId="49BB5322" w:rsidR="0040720F" w:rsidRPr="00F9329E" w:rsidRDefault="0040720F" w:rsidP="00F9329E">
      <w:pPr>
        <w:rPr>
          <w:sz w:val="22"/>
          <w:szCs w:val="22"/>
        </w:rPr>
      </w:pPr>
      <w:r w:rsidRPr="0040720F">
        <w:rPr>
          <w:sz w:val="22"/>
          <w:szCs w:val="22"/>
        </w:rPr>
        <w:t xml:space="preserve">Varekamp, J.C., 2023. Transfer of magmatic CO2 through volcanic lakes into the atmosphere – it’s a long road! IAVCEI CVL 11th Workshop, São Miguel, Azores, Portugal; 28 August to 5 September, 2023. Invited keynote speech. </w:t>
      </w:r>
    </w:p>
    <w:p w14:paraId="04AE57BD" w14:textId="2BB2C073" w:rsidR="0040720F" w:rsidRPr="0040720F" w:rsidRDefault="0040720F" w:rsidP="001D6AE6">
      <w:pPr>
        <w:rPr>
          <w:sz w:val="22"/>
          <w:szCs w:val="22"/>
        </w:rPr>
      </w:pPr>
      <w:r w:rsidRPr="0040720F">
        <w:rPr>
          <w:sz w:val="22"/>
          <w:szCs w:val="22"/>
        </w:rPr>
        <w:t>Cauley, C.N., and Varekamp,</w:t>
      </w:r>
      <w:r w:rsidR="00F9329E" w:rsidRPr="001D6AE6">
        <w:rPr>
          <w:sz w:val="22"/>
          <w:szCs w:val="22"/>
        </w:rPr>
        <w:t xml:space="preserve"> </w:t>
      </w:r>
      <w:r w:rsidRPr="0040720F">
        <w:rPr>
          <w:sz w:val="22"/>
          <w:szCs w:val="22"/>
        </w:rPr>
        <w:t>J.C., 2023. Paulina Lake, Newberry Volcano, OR, USA: a modern analog of a BIF deposit? IAVCEI CVL 11thWorkshop, São Miguel, Azores, Portugal; 28 August</w:t>
      </w:r>
      <w:r w:rsidR="001D6AE6" w:rsidRPr="001D6AE6">
        <w:rPr>
          <w:sz w:val="22"/>
          <w:szCs w:val="22"/>
        </w:rPr>
        <w:t xml:space="preserve"> </w:t>
      </w:r>
      <w:r w:rsidR="001D6AE6">
        <w:rPr>
          <w:sz w:val="22"/>
          <w:szCs w:val="22"/>
        </w:rPr>
        <w:t>to 5 September 2023.</w:t>
      </w:r>
    </w:p>
    <w:p w14:paraId="6A10629D" w14:textId="7A49BA21" w:rsidR="0040720F" w:rsidRDefault="0040720F" w:rsidP="00F9329E">
      <w:pPr>
        <w:spacing w:after="0"/>
        <w:rPr>
          <w:sz w:val="22"/>
          <w:szCs w:val="22"/>
        </w:rPr>
      </w:pPr>
      <w:r w:rsidRPr="0040720F">
        <w:rPr>
          <w:sz w:val="22"/>
          <w:szCs w:val="22"/>
        </w:rPr>
        <w:t>Thomas, E., Brumberger*, H., Koe</w:t>
      </w:r>
      <w:r w:rsidR="001D6AE6">
        <w:rPr>
          <w:sz w:val="22"/>
          <w:szCs w:val="22"/>
        </w:rPr>
        <w:t>tt</w:t>
      </w:r>
      <w:r w:rsidRPr="0040720F">
        <w:rPr>
          <w:sz w:val="22"/>
          <w:szCs w:val="22"/>
        </w:rPr>
        <w:t>er*, S., Cauley*, C., and Varekamp, J. C., 2023. Environmental Evolu?on of Paulina Lake, Newberry Volcano (OR, USA). IAVCEI CVL 11th Workshop, São Miguel, Azores, Portugal; 28 August to 5 September, 2023. Oral presenta</w:t>
      </w:r>
      <w:r w:rsidR="001D6AE6">
        <w:rPr>
          <w:sz w:val="22"/>
          <w:szCs w:val="22"/>
        </w:rPr>
        <w:t>ti</w:t>
      </w:r>
      <w:r w:rsidRPr="0040720F">
        <w:rPr>
          <w:sz w:val="22"/>
          <w:szCs w:val="22"/>
        </w:rPr>
        <w:t xml:space="preserve">on. </w:t>
      </w:r>
    </w:p>
    <w:p w14:paraId="074E4592" w14:textId="77777777" w:rsidR="001D6AE6" w:rsidRPr="0040720F" w:rsidRDefault="001D6AE6" w:rsidP="00F9329E">
      <w:pPr>
        <w:spacing w:after="0"/>
        <w:rPr>
          <w:rFonts w:ascii="Times New Roman" w:eastAsia="Times New Roman" w:hAnsi="Times New Roman" w:cs="Times New Roman"/>
          <w:bCs w:val="0"/>
          <w:kern w:val="0"/>
          <w14:ligatures w14:val="none"/>
        </w:rPr>
      </w:pPr>
    </w:p>
    <w:p w14:paraId="11A4134E" w14:textId="087AA905" w:rsidR="0040720F" w:rsidRPr="0040720F" w:rsidRDefault="0040720F" w:rsidP="00F9329E">
      <w:pPr>
        <w:rPr>
          <w:sz w:val="22"/>
          <w:szCs w:val="22"/>
        </w:rPr>
      </w:pPr>
      <w:r w:rsidRPr="0040720F">
        <w:rPr>
          <w:sz w:val="22"/>
          <w:szCs w:val="22"/>
        </w:rPr>
        <w:t>Thomas, E., Brumberger*, H., Koe</w:t>
      </w:r>
      <w:r w:rsidR="001D6AE6">
        <w:rPr>
          <w:sz w:val="22"/>
          <w:szCs w:val="22"/>
        </w:rPr>
        <w:t>tt</w:t>
      </w:r>
      <w:r w:rsidRPr="0040720F">
        <w:rPr>
          <w:sz w:val="22"/>
          <w:szCs w:val="22"/>
        </w:rPr>
        <w:t xml:space="preserve">er*, S., Cauley*, C., and Varekamp, J. C., 2023. The resilience of life in volcanic lakes: ostracods in Paulina Lake (Newberry Volcano, OR, USA). IAVCEI CVL 11th Workshop, São Miguel, Azores, Portugal; 28th August to 5th September, 2023; Poster 22. </w:t>
      </w:r>
    </w:p>
    <w:p w14:paraId="5E854AE3" w14:textId="3B85EF72" w:rsidR="0040720F" w:rsidRPr="0040720F" w:rsidRDefault="0040720F" w:rsidP="00F9329E">
      <w:pPr>
        <w:rPr>
          <w:sz w:val="22"/>
          <w:szCs w:val="22"/>
        </w:rPr>
      </w:pPr>
      <w:r w:rsidRPr="0040720F">
        <w:rPr>
          <w:sz w:val="22"/>
          <w:szCs w:val="22"/>
        </w:rPr>
        <w:t>Thomas, E., and Varekamp, J. C., 2023. Environmental History of Long Island Sound: the foram point of view. GSA Annual Mee</w:t>
      </w:r>
      <w:r w:rsidR="001D6AE6">
        <w:rPr>
          <w:sz w:val="22"/>
          <w:szCs w:val="22"/>
        </w:rPr>
        <w:t>ti</w:t>
      </w:r>
      <w:r w:rsidRPr="0040720F">
        <w:rPr>
          <w:sz w:val="22"/>
          <w:szCs w:val="22"/>
        </w:rPr>
        <w:t>ng, 15-18 October, Pi</w:t>
      </w:r>
      <w:r w:rsidR="001D6AE6">
        <w:rPr>
          <w:sz w:val="22"/>
          <w:szCs w:val="22"/>
        </w:rPr>
        <w:t>tt</w:t>
      </w:r>
      <w:r w:rsidRPr="0040720F">
        <w:rPr>
          <w:sz w:val="22"/>
          <w:szCs w:val="22"/>
        </w:rPr>
        <w:t>sburgh, PA; Abstract 194-5; doi: 10.1130/abs/2023AM-393093. Oral Presenta</w:t>
      </w:r>
      <w:r w:rsidR="001D6AE6">
        <w:rPr>
          <w:sz w:val="22"/>
          <w:szCs w:val="22"/>
        </w:rPr>
        <w:t>ti</w:t>
      </w:r>
      <w:r w:rsidRPr="0040720F">
        <w:rPr>
          <w:sz w:val="22"/>
          <w:szCs w:val="22"/>
        </w:rPr>
        <w:t xml:space="preserve">on. </w:t>
      </w:r>
    </w:p>
    <w:p w14:paraId="3A96BF1B" w14:textId="1AD28085" w:rsidR="0040720F" w:rsidRPr="0040720F" w:rsidRDefault="0040720F" w:rsidP="00F9329E">
      <w:pPr>
        <w:rPr>
          <w:sz w:val="22"/>
          <w:szCs w:val="22"/>
        </w:rPr>
      </w:pPr>
      <w:r w:rsidRPr="0040720F">
        <w:rPr>
          <w:sz w:val="22"/>
          <w:szCs w:val="22"/>
        </w:rPr>
        <w:t>Varekamp, J. C. and Cauley*, C. N., 2023. Paulina Lake, Newberry Volcano, OR, as a modern analog for Precambrian Iron Formations. GSA Annual Mee2ng, 15-18 October, Pi</w:t>
      </w:r>
      <w:r w:rsidR="001D6AE6">
        <w:rPr>
          <w:sz w:val="22"/>
          <w:szCs w:val="22"/>
        </w:rPr>
        <w:t>tt</w:t>
      </w:r>
      <w:r w:rsidRPr="0040720F">
        <w:rPr>
          <w:sz w:val="22"/>
          <w:szCs w:val="22"/>
        </w:rPr>
        <w:t xml:space="preserve">sburgh, PA; Abstract #17-9. Oral presentation. </w:t>
      </w:r>
    </w:p>
    <w:p w14:paraId="1A216318" w14:textId="77777777" w:rsidR="00BB086F" w:rsidRDefault="0040720F" w:rsidP="00BB086F">
      <w:pPr>
        <w:rPr>
          <w:sz w:val="22"/>
          <w:szCs w:val="22"/>
        </w:rPr>
      </w:pPr>
      <w:r w:rsidRPr="0040720F">
        <w:rPr>
          <w:sz w:val="22"/>
          <w:szCs w:val="22"/>
        </w:rPr>
        <w:t>Varekamp, J. C., Cauley*, C., Kuehn, S., Koe</w:t>
      </w:r>
      <w:r w:rsidR="001D6AE6">
        <w:rPr>
          <w:sz w:val="22"/>
          <w:szCs w:val="22"/>
        </w:rPr>
        <w:t>tt</w:t>
      </w:r>
      <w:r w:rsidRPr="0040720F">
        <w:rPr>
          <w:sz w:val="22"/>
          <w:szCs w:val="22"/>
        </w:rPr>
        <w:t>er*, S., Brumberger*, H., and Thomas, E., 2023, Stra</w:t>
      </w:r>
      <w:r w:rsidR="001D6AE6">
        <w:rPr>
          <w:sz w:val="22"/>
          <w:szCs w:val="22"/>
        </w:rPr>
        <w:t>ti</w:t>
      </w:r>
      <w:r w:rsidRPr="0040720F">
        <w:rPr>
          <w:sz w:val="22"/>
          <w:szCs w:val="22"/>
        </w:rPr>
        <w:t>graphy of the Newberry Crater Lake sediments; tephra and ostracod data. GSA Annual Mee</w:t>
      </w:r>
      <w:r w:rsidR="001D6AE6">
        <w:rPr>
          <w:sz w:val="22"/>
          <w:szCs w:val="22"/>
        </w:rPr>
        <w:t>ti</w:t>
      </w:r>
      <w:r w:rsidRPr="0040720F">
        <w:rPr>
          <w:sz w:val="22"/>
          <w:szCs w:val="22"/>
        </w:rPr>
        <w:t>ng, 15-18 October, Pi</w:t>
      </w:r>
      <w:r w:rsidR="001D6AE6">
        <w:rPr>
          <w:sz w:val="22"/>
          <w:szCs w:val="22"/>
        </w:rPr>
        <w:t>tt</w:t>
      </w:r>
      <w:r w:rsidRPr="0040720F">
        <w:rPr>
          <w:sz w:val="22"/>
          <w:szCs w:val="22"/>
        </w:rPr>
        <w:t xml:space="preserve">sburgh, PA; Abstract 40-8. doi: 10.1130/abs/2023AM-393766. Poster. </w:t>
      </w:r>
    </w:p>
    <w:p w14:paraId="3DF681DE" w14:textId="6A0698D0" w:rsidR="0040720F" w:rsidRPr="0040720F" w:rsidRDefault="0040720F" w:rsidP="00BB086F">
      <w:pPr>
        <w:rPr>
          <w:rFonts w:eastAsia="Times New Roman" w:cs="Times New Roman"/>
          <w:bCs w:val="0"/>
          <w:kern w:val="0"/>
          <w:u w:val="single"/>
          <w14:ligatures w14:val="none"/>
        </w:rPr>
      </w:pPr>
      <w:r w:rsidRPr="0040720F">
        <w:rPr>
          <w:rFonts w:eastAsia="Times New Roman" w:cs="Calibri"/>
          <w:bCs w:val="0"/>
          <w:kern w:val="0"/>
          <w:sz w:val="22"/>
          <w:szCs w:val="22"/>
          <w:u w:val="single"/>
          <w14:ligatures w14:val="none"/>
        </w:rPr>
        <w:t>Presenta</w:t>
      </w:r>
      <w:r w:rsidR="001D6AE6" w:rsidRPr="001D6AE6">
        <w:rPr>
          <w:rFonts w:eastAsia="Times New Roman" w:cs="Calibri"/>
          <w:bCs w:val="0"/>
          <w:kern w:val="0"/>
          <w:sz w:val="22"/>
          <w:szCs w:val="22"/>
          <w:u w:val="single"/>
          <w14:ligatures w14:val="none"/>
        </w:rPr>
        <w:t>ti</w:t>
      </w:r>
      <w:r w:rsidRPr="0040720F">
        <w:rPr>
          <w:rFonts w:eastAsia="Times New Roman" w:cs="Calibri"/>
          <w:bCs w:val="0"/>
          <w:kern w:val="0"/>
          <w:sz w:val="22"/>
          <w:szCs w:val="22"/>
          <w:u w:val="single"/>
          <w14:ligatures w14:val="none"/>
        </w:rPr>
        <w:t xml:space="preserve">ons at local gatherings </w:t>
      </w:r>
    </w:p>
    <w:p w14:paraId="34E0E9E1" w14:textId="11708E4B" w:rsidR="0040720F" w:rsidRPr="0040720F" w:rsidRDefault="0040720F" w:rsidP="001D6AE6">
      <w:pPr>
        <w:spacing w:before="100" w:beforeAutospacing="1" w:after="100" w:afterAutospacing="1"/>
        <w:rPr>
          <w:rFonts w:eastAsia="Times New Roman" w:cs="Calibri"/>
          <w:bCs w:val="0"/>
          <w:kern w:val="0"/>
          <w:sz w:val="22"/>
          <w:szCs w:val="22"/>
          <w14:ligatures w14:val="none"/>
        </w:rPr>
      </w:pPr>
      <w:r w:rsidRPr="0040720F">
        <w:rPr>
          <w:rFonts w:eastAsia="Times New Roman" w:cs="Calibri"/>
          <w:bCs w:val="0"/>
          <w:kern w:val="0"/>
          <w:sz w:val="22"/>
          <w:szCs w:val="22"/>
          <w14:ligatures w14:val="none"/>
        </w:rPr>
        <w:lastRenderedPageBreak/>
        <w:t>Varekamp, J.C., 2023, The Dutch explorer Adriaen Block in the Connec</w:t>
      </w:r>
      <w:r w:rsidR="001D6AE6" w:rsidRPr="001D6AE6">
        <w:rPr>
          <w:rFonts w:eastAsia="Times New Roman" w:cs="Calibri"/>
          <w:bCs w:val="0"/>
          <w:kern w:val="0"/>
          <w:sz w:val="22"/>
          <w:szCs w:val="22"/>
          <w14:ligatures w14:val="none"/>
        </w:rPr>
        <w:t>ti</w:t>
      </w:r>
      <w:r w:rsidRPr="0040720F">
        <w:rPr>
          <w:rFonts w:eastAsia="Times New Roman" w:cs="Calibri"/>
          <w:bCs w:val="0"/>
          <w:kern w:val="0"/>
          <w:sz w:val="22"/>
          <w:szCs w:val="22"/>
          <w14:ligatures w14:val="none"/>
        </w:rPr>
        <w:t xml:space="preserve">cut River. Two talks during cruises on the </w:t>
      </w:r>
      <w:r w:rsidRPr="0040720F">
        <w:rPr>
          <w:rFonts w:eastAsia="Times New Roman" w:cs="Calibri"/>
          <w:bCs w:val="0"/>
          <w:i/>
          <w:iCs/>
          <w:kern w:val="0"/>
          <w:sz w:val="22"/>
          <w:szCs w:val="22"/>
          <w14:ligatures w14:val="none"/>
        </w:rPr>
        <w:t>Onrust</w:t>
      </w:r>
      <w:r w:rsidRPr="0040720F">
        <w:rPr>
          <w:rFonts w:eastAsia="Times New Roman" w:cs="Calibri"/>
          <w:bCs w:val="0"/>
          <w:kern w:val="0"/>
          <w:sz w:val="22"/>
          <w:szCs w:val="22"/>
          <w14:ligatures w14:val="none"/>
        </w:rPr>
        <w:t xml:space="preserve">, a replica of Block’s ship owned by the Connec2cut River Museum. </w:t>
      </w:r>
    </w:p>
    <w:p w14:paraId="33793A7A" w14:textId="41B63841" w:rsidR="0040720F" w:rsidRPr="0040720F" w:rsidRDefault="0040720F" w:rsidP="001D6AE6">
      <w:pPr>
        <w:spacing w:before="100" w:beforeAutospacing="1" w:after="100" w:afterAutospacing="1"/>
        <w:rPr>
          <w:rFonts w:eastAsia="Times New Roman" w:cs="Calibri"/>
          <w:bCs w:val="0"/>
          <w:kern w:val="0"/>
          <w:sz w:val="22"/>
          <w:szCs w:val="22"/>
          <w14:ligatures w14:val="none"/>
        </w:rPr>
      </w:pPr>
      <w:r w:rsidRPr="0040720F">
        <w:rPr>
          <w:rFonts w:eastAsia="Times New Roman" w:cs="Calibri"/>
          <w:bCs w:val="0"/>
          <w:kern w:val="0"/>
          <w:sz w:val="22"/>
          <w:szCs w:val="22"/>
          <w14:ligatures w14:val="none"/>
        </w:rPr>
        <w:t xml:space="preserve">Varekamp, J.C., 2024, The life and </w:t>
      </w:r>
      <w:r w:rsidR="001D6AE6" w:rsidRPr="001D6AE6">
        <w:rPr>
          <w:rFonts w:eastAsia="Times New Roman" w:cs="Calibri"/>
          <w:bCs w:val="0"/>
          <w:kern w:val="0"/>
          <w:sz w:val="22"/>
          <w:szCs w:val="22"/>
          <w14:ligatures w14:val="none"/>
        </w:rPr>
        <w:t>ti</w:t>
      </w:r>
      <w:r w:rsidRPr="0040720F">
        <w:rPr>
          <w:rFonts w:eastAsia="Times New Roman" w:cs="Calibri"/>
          <w:bCs w:val="0"/>
          <w:kern w:val="0"/>
          <w:sz w:val="22"/>
          <w:szCs w:val="22"/>
          <w14:ligatures w14:val="none"/>
        </w:rPr>
        <w:t>mes of Adriaen Block: Dutch explorer, mapmaker, and fur trader.</w:t>
      </w:r>
      <w:r w:rsidRPr="0040720F">
        <w:rPr>
          <w:rFonts w:eastAsia="Times New Roman" w:cs="Calibri"/>
          <w:b/>
          <w:kern w:val="0"/>
          <w:sz w:val="22"/>
          <w:szCs w:val="22"/>
          <w14:ligatures w14:val="none"/>
        </w:rPr>
        <w:t xml:space="preserve"> </w:t>
      </w:r>
      <w:r w:rsidRPr="0040720F">
        <w:rPr>
          <w:rFonts w:eastAsia="Times New Roman" w:cs="Calibri"/>
          <w:bCs w:val="0"/>
          <w:kern w:val="0"/>
          <w:sz w:val="22"/>
          <w:szCs w:val="22"/>
          <w14:ligatures w14:val="none"/>
        </w:rPr>
        <w:t xml:space="preserve">East Haddam Historical Society, April 28, 2024. </w:t>
      </w:r>
    </w:p>
    <w:p w14:paraId="2FCED488" w14:textId="4B63361D" w:rsidR="00942529" w:rsidRPr="00942529" w:rsidRDefault="0040720F" w:rsidP="00942529">
      <w:pPr>
        <w:rPr>
          <w:sz w:val="22"/>
          <w:szCs w:val="22"/>
        </w:rPr>
      </w:pPr>
      <w:r w:rsidRPr="0040720F">
        <w:rPr>
          <w:sz w:val="22"/>
          <w:szCs w:val="22"/>
        </w:rPr>
        <w:t>Varekamp, J.C., 2024, The Connec</w:t>
      </w:r>
      <w:r w:rsidR="001D6AE6" w:rsidRPr="00942529">
        <w:rPr>
          <w:sz w:val="22"/>
          <w:szCs w:val="22"/>
        </w:rPr>
        <w:t>ti</w:t>
      </w:r>
      <w:r w:rsidRPr="0040720F">
        <w:rPr>
          <w:sz w:val="22"/>
          <w:szCs w:val="22"/>
        </w:rPr>
        <w:t>cut River: Past, Present and Future. Environmental</w:t>
      </w:r>
      <w:r w:rsidR="00942529" w:rsidRPr="00942529">
        <w:rPr>
          <w:sz w:val="22"/>
          <w:szCs w:val="22"/>
        </w:rPr>
        <w:t xml:space="preserve"> </w:t>
      </w:r>
      <w:r w:rsidRPr="0040720F">
        <w:rPr>
          <w:sz w:val="22"/>
          <w:szCs w:val="22"/>
        </w:rPr>
        <w:t>Symposium on the Connec</w:t>
      </w:r>
      <w:r w:rsidR="001D6AE6" w:rsidRPr="00942529">
        <w:rPr>
          <w:sz w:val="22"/>
          <w:szCs w:val="22"/>
        </w:rPr>
        <w:t>ti</w:t>
      </w:r>
      <w:r w:rsidRPr="0040720F">
        <w:rPr>
          <w:sz w:val="22"/>
          <w:szCs w:val="22"/>
        </w:rPr>
        <w:t>cut River, co-organized by me, in honor of the 50th anniversary of the Connec</w:t>
      </w:r>
      <w:r w:rsidR="001D6AE6" w:rsidRPr="00942529">
        <w:rPr>
          <w:sz w:val="22"/>
          <w:szCs w:val="22"/>
        </w:rPr>
        <w:t>ti</w:t>
      </w:r>
      <w:r w:rsidRPr="0040720F">
        <w:rPr>
          <w:sz w:val="22"/>
          <w:szCs w:val="22"/>
        </w:rPr>
        <w:t>cut River Museum in Essex, CT. Symposium was held at Beckham Hall, Wesleyan University, June 23, 2024.</w:t>
      </w:r>
    </w:p>
    <w:p w14:paraId="4CC516B6" w14:textId="6F83D6A8" w:rsidR="0040720F" w:rsidRPr="0040720F" w:rsidRDefault="0040720F" w:rsidP="00942529">
      <w:pPr>
        <w:spacing w:before="100" w:beforeAutospacing="1" w:after="100" w:afterAutospacing="1"/>
        <w:contextualSpacing/>
        <w:rPr>
          <w:rFonts w:eastAsia="Times New Roman" w:cs="Calibri"/>
          <w:bCs w:val="0"/>
          <w:kern w:val="0"/>
          <w:sz w:val="22"/>
          <w:szCs w:val="22"/>
          <w14:ligatures w14:val="none"/>
        </w:rPr>
      </w:pPr>
      <w:r w:rsidRPr="0040720F">
        <w:rPr>
          <w:rFonts w:eastAsia="Times New Roman" w:cs="Calibri"/>
          <w:bCs w:val="0"/>
          <w:kern w:val="0"/>
          <w:sz w:val="22"/>
          <w:szCs w:val="22"/>
          <w14:ligatures w14:val="none"/>
        </w:rPr>
        <w:t xml:space="preserve"> </w:t>
      </w:r>
    </w:p>
    <w:p w14:paraId="40052D64" w14:textId="58B24539" w:rsidR="0040720F" w:rsidRPr="0040720F" w:rsidRDefault="0040720F" w:rsidP="001D6AE6">
      <w:pPr>
        <w:spacing w:before="100" w:beforeAutospacing="1" w:after="100" w:afterAutospacing="1"/>
        <w:rPr>
          <w:rFonts w:eastAsia="Times New Roman" w:cs="Calibri"/>
          <w:bCs w:val="0"/>
          <w:kern w:val="0"/>
          <w:sz w:val="22"/>
          <w:szCs w:val="22"/>
          <w14:ligatures w14:val="none"/>
        </w:rPr>
      </w:pPr>
      <w:r w:rsidRPr="0040720F">
        <w:rPr>
          <w:rFonts w:eastAsia="Times New Roman" w:cs="Calibri"/>
          <w:bCs w:val="0"/>
          <w:kern w:val="0"/>
          <w:sz w:val="22"/>
          <w:szCs w:val="22"/>
          <w14:ligatures w14:val="none"/>
        </w:rPr>
        <w:t>Varekamp, J.C., 2024, Adriaen Block and Long Island Sound, and Growth of coastal salt marshes along the Farm River, Branford, CT. Mee</w:t>
      </w:r>
      <w:r w:rsidR="001D6AE6" w:rsidRPr="00942529">
        <w:rPr>
          <w:rFonts w:eastAsia="Times New Roman" w:cs="Calibri"/>
          <w:bCs w:val="0"/>
          <w:kern w:val="0"/>
          <w:sz w:val="22"/>
          <w:szCs w:val="22"/>
          <w14:ligatures w14:val="none"/>
        </w:rPr>
        <w:t>ti</w:t>
      </w:r>
      <w:r w:rsidRPr="0040720F">
        <w:rPr>
          <w:rFonts w:eastAsia="Times New Roman" w:cs="Calibri"/>
          <w:bCs w:val="0"/>
          <w:kern w:val="0"/>
          <w:sz w:val="22"/>
          <w:szCs w:val="22"/>
          <w14:ligatures w14:val="none"/>
        </w:rPr>
        <w:t>ng of na</w:t>
      </w:r>
      <w:r w:rsidR="001D6AE6" w:rsidRPr="00942529">
        <w:rPr>
          <w:rFonts w:eastAsia="Times New Roman" w:cs="Calibri"/>
          <w:bCs w:val="0"/>
          <w:kern w:val="0"/>
          <w:sz w:val="22"/>
          <w:szCs w:val="22"/>
          <w14:ligatures w14:val="none"/>
        </w:rPr>
        <w:t>ti</w:t>
      </w:r>
      <w:r w:rsidRPr="0040720F">
        <w:rPr>
          <w:rFonts w:eastAsia="Times New Roman" w:cs="Calibri"/>
          <w:bCs w:val="0"/>
          <w:kern w:val="0"/>
          <w:sz w:val="22"/>
          <w:szCs w:val="22"/>
          <w14:ligatures w14:val="none"/>
        </w:rPr>
        <w:t>onal environmental leaders (14) and site visit of RAE (Restore America’s Estuaries), with a boat trip on Long Island Sound and walk along the Farm River</w:t>
      </w:r>
      <w:r w:rsidR="00942529" w:rsidRPr="00942529">
        <w:rPr>
          <w:rFonts w:eastAsia="Times New Roman" w:cs="Calibri"/>
          <w:bCs w:val="0"/>
          <w:kern w:val="0"/>
          <w:sz w:val="22"/>
          <w:szCs w:val="22"/>
          <w14:ligatures w14:val="none"/>
        </w:rPr>
        <w:t>—</w:t>
      </w:r>
      <w:r w:rsidRPr="0040720F">
        <w:rPr>
          <w:rFonts w:eastAsia="Times New Roman" w:cs="Calibri"/>
          <w:bCs w:val="0"/>
          <w:kern w:val="0"/>
          <w:sz w:val="22"/>
          <w:szCs w:val="22"/>
          <w14:ligatures w14:val="none"/>
        </w:rPr>
        <w:t>two presenta</w:t>
      </w:r>
      <w:r w:rsidR="00942529" w:rsidRPr="00942529">
        <w:rPr>
          <w:rFonts w:eastAsia="Times New Roman" w:cs="Calibri"/>
          <w:bCs w:val="0"/>
          <w:kern w:val="0"/>
          <w:sz w:val="22"/>
          <w:szCs w:val="22"/>
          <w14:ligatures w14:val="none"/>
        </w:rPr>
        <w:t>ti</w:t>
      </w:r>
      <w:r w:rsidRPr="0040720F">
        <w:rPr>
          <w:rFonts w:eastAsia="Times New Roman" w:cs="Calibri"/>
          <w:bCs w:val="0"/>
          <w:kern w:val="0"/>
          <w:sz w:val="22"/>
          <w:szCs w:val="22"/>
          <w14:ligatures w14:val="none"/>
        </w:rPr>
        <w:t xml:space="preserve">ons done in the field. Organized by Save the Sound, New Haven, CT. </w:t>
      </w:r>
    </w:p>
    <w:p w14:paraId="21AB3709" w14:textId="0E1CE82D" w:rsidR="0040720F" w:rsidRPr="0040720F" w:rsidRDefault="0040720F" w:rsidP="0040720F">
      <w:pPr>
        <w:spacing w:before="100" w:beforeAutospacing="1" w:after="100" w:afterAutospacing="1"/>
        <w:rPr>
          <w:rFonts w:eastAsia="Times New Roman" w:cs="Times New Roman"/>
          <w:bCs w:val="0"/>
          <w:kern w:val="0"/>
          <w:u w:val="single"/>
          <w14:ligatures w14:val="none"/>
        </w:rPr>
      </w:pPr>
      <w:r w:rsidRPr="0040720F">
        <w:rPr>
          <w:rFonts w:eastAsia="Times New Roman" w:cs="Calibri"/>
          <w:bCs w:val="0"/>
          <w:kern w:val="0"/>
          <w:sz w:val="22"/>
          <w:szCs w:val="22"/>
          <w:u w:val="single"/>
          <w14:ligatures w14:val="none"/>
        </w:rPr>
        <w:t>NGO ac</w:t>
      </w:r>
      <w:r w:rsidR="00942529" w:rsidRPr="00942529">
        <w:rPr>
          <w:rFonts w:eastAsia="Times New Roman" w:cs="Calibri"/>
          <w:bCs w:val="0"/>
          <w:kern w:val="0"/>
          <w:sz w:val="22"/>
          <w:szCs w:val="22"/>
          <w:u w:val="single"/>
          <w14:ligatures w14:val="none"/>
        </w:rPr>
        <w:t>ti</w:t>
      </w:r>
      <w:r w:rsidRPr="0040720F">
        <w:rPr>
          <w:rFonts w:eastAsia="Times New Roman" w:cs="Calibri"/>
          <w:bCs w:val="0"/>
          <w:kern w:val="0"/>
          <w:sz w:val="22"/>
          <w:szCs w:val="22"/>
          <w:u w:val="single"/>
          <w14:ligatures w14:val="none"/>
        </w:rPr>
        <w:t>vi</w:t>
      </w:r>
      <w:r w:rsidR="00942529" w:rsidRPr="00942529">
        <w:rPr>
          <w:rFonts w:eastAsia="Times New Roman" w:cs="Calibri"/>
          <w:bCs w:val="0"/>
          <w:kern w:val="0"/>
          <w:sz w:val="22"/>
          <w:szCs w:val="22"/>
          <w:u w:val="single"/>
          <w14:ligatures w14:val="none"/>
        </w:rPr>
        <w:t>ti</w:t>
      </w:r>
      <w:r w:rsidRPr="0040720F">
        <w:rPr>
          <w:rFonts w:eastAsia="Times New Roman" w:cs="Calibri"/>
          <w:bCs w:val="0"/>
          <w:kern w:val="0"/>
          <w:sz w:val="22"/>
          <w:szCs w:val="22"/>
          <w:u w:val="single"/>
          <w14:ligatures w14:val="none"/>
        </w:rPr>
        <w:t xml:space="preserve">es </w:t>
      </w:r>
    </w:p>
    <w:p w14:paraId="406B28B7" w14:textId="514CAB67" w:rsidR="0040720F" w:rsidRPr="0040720F" w:rsidRDefault="0040720F" w:rsidP="0040720F">
      <w:pPr>
        <w:spacing w:before="100" w:beforeAutospacing="1" w:after="100" w:afterAutospacing="1"/>
        <w:rPr>
          <w:rFonts w:eastAsia="Times New Roman" w:cs="Times New Roman"/>
          <w:bCs w:val="0"/>
          <w:kern w:val="0"/>
          <w14:ligatures w14:val="none"/>
        </w:rPr>
      </w:pPr>
      <w:r w:rsidRPr="0040720F">
        <w:rPr>
          <w:rFonts w:eastAsia="Times New Roman" w:cs="Calibri"/>
          <w:bCs w:val="0"/>
          <w:kern w:val="0"/>
          <w:sz w:val="22"/>
          <w:szCs w:val="22"/>
          <w14:ligatures w14:val="none"/>
        </w:rPr>
        <w:t>Board member of the Connec</w:t>
      </w:r>
      <w:r w:rsidR="00942529" w:rsidRPr="00942529">
        <w:rPr>
          <w:rFonts w:eastAsia="Times New Roman" w:cs="Calibri"/>
          <w:bCs w:val="0"/>
          <w:kern w:val="0"/>
          <w:sz w:val="22"/>
          <w:szCs w:val="22"/>
          <w14:ligatures w14:val="none"/>
        </w:rPr>
        <w:t>ti</w:t>
      </w:r>
      <w:r w:rsidRPr="0040720F">
        <w:rPr>
          <w:rFonts w:eastAsia="Times New Roman" w:cs="Calibri"/>
          <w:bCs w:val="0"/>
          <w:kern w:val="0"/>
          <w:sz w:val="22"/>
          <w:szCs w:val="22"/>
          <w14:ligatures w14:val="none"/>
        </w:rPr>
        <w:t xml:space="preserve">cut River Museum, Essex, CT Board member of Save the Sound, New Haven, CT </w:t>
      </w:r>
    </w:p>
    <w:p w14:paraId="6A05C327" w14:textId="2D4D4D26" w:rsidR="0040720F" w:rsidRPr="0040720F" w:rsidRDefault="0040720F" w:rsidP="0040720F">
      <w:pPr>
        <w:spacing w:before="100" w:beforeAutospacing="1" w:after="100" w:afterAutospacing="1"/>
        <w:rPr>
          <w:rFonts w:eastAsia="Times New Roman" w:cs="Times New Roman"/>
          <w:bCs w:val="0"/>
          <w:kern w:val="0"/>
          <w:u w:val="single"/>
          <w14:ligatures w14:val="none"/>
        </w:rPr>
      </w:pPr>
      <w:r w:rsidRPr="0040720F">
        <w:rPr>
          <w:rFonts w:eastAsia="Times New Roman" w:cs="Calibri"/>
          <w:bCs w:val="0"/>
          <w:kern w:val="0"/>
          <w:sz w:val="22"/>
          <w:szCs w:val="22"/>
          <w:u w:val="single"/>
          <w14:ligatures w14:val="none"/>
        </w:rPr>
        <w:t>Other professional ac</w:t>
      </w:r>
      <w:r w:rsidR="00942529" w:rsidRPr="00942529">
        <w:rPr>
          <w:rFonts w:eastAsia="Times New Roman" w:cs="Calibri"/>
          <w:bCs w:val="0"/>
          <w:kern w:val="0"/>
          <w:sz w:val="22"/>
          <w:szCs w:val="22"/>
          <w:u w:val="single"/>
          <w14:ligatures w14:val="none"/>
        </w:rPr>
        <w:t>ti</w:t>
      </w:r>
      <w:r w:rsidRPr="0040720F">
        <w:rPr>
          <w:rFonts w:eastAsia="Times New Roman" w:cs="Calibri"/>
          <w:bCs w:val="0"/>
          <w:kern w:val="0"/>
          <w:sz w:val="22"/>
          <w:szCs w:val="22"/>
          <w:u w:val="single"/>
          <w14:ligatures w14:val="none"/>
        </w:rPr>
        <w:t>vi</w:t>
      </w:r>
      <w:r w:rsidR="00942529" w:rsidRPr="00942529">
        <w:rPr>
          <w:rFonts w:eastAsia="Times New Roman" w:cs="Calibri"/>
          <w:bCs w:val="0"/>
          <w:kern w:val="0"/>
          <w:sz w:val="22"/>
          <w:szCs w:val="22"/>
          <w:u w:val="single"/>
          <w14:ligatures w14:val="none"/>
        </w:rPr>
        <w:t>ti</w:t>
      </w:r>
      <w:r w:rsidRPr="0040720F">
        <w:rPr>
          <w:rFonts w:eastAsia="Times New Roman" w:cs="Calibri"/>
          <w:bCs w:val="0"/>
          <w:kern w:val="0"/>
          <w:sz w:val="22"/>
          <w:szCs w:val="22"/>
          <w:u w:val="single"/>
          <w14:ligatures w14:val="none"/>
        </w:rPr>
        <w:t xml:space="preserve">es </w:t>
      </w:r>
    </w:p>
    <w:p w14:paraId="7A1CA4BA" w14:textId="0A7FF63A" w:rsidR="0040720F" w:rsidRPr="0040720F" w:rsidRDefault="0040720F" w:rsidP="0040720F">
      <w:pPr>
        <w:spacing w:before="100" w:beforeAutospacing="1" w:after="100" w:afterAutospacing="1"/>
        <w:rPr>
          <w:rFonts w:eastAsia="Times New Roman" w:cs="Times New Roman"/>
          <w:bCs w:val="0"/>
          <w:kern w:val="0"/>
          <w14:ligatures w14:val="none"/>
        </w:rPr>
      </w:pPr>
      <w:r w:rsidRPr="0040720F">
        <w:rPr>
          <w:rFonts w:eastAsia="Times New Roman" w:cs="Calibri"/>
          <w:bCs w:val="0"/>
          <w:kern w:val="0"/>
          <w:sz w:val="22"/>
          <w:szCs w:val="22"/>
          <w14:ligatures w14:val="none"/>
        </w:rPr>
        <w:t>I nominated Dr. Susan Kay (Earth Sciences, Cornell University) for the most pres</w:t>
      </w:r>
      <w:r w:rsidR="00942529" w:rsidRPr="00942529">
        <w:rPr>
          <w:rFonts w:eastAsia="Times New Roman" w:cs="Calibri"/>
          <w:bCs w:val="0"/>
          <w:kern w:val="0"/>
          <w:sz w:val="22"/>
          <w:szCs w:val="22"/>
          <w14:ligatures w14:val="none"/>
        </w:rPr>
        <w:t>ti</w:t>
      </w:r>
      <w:r w:rsidRPr="0040720F">
        <w:rPr>
          <w:rFonts w:eastAsia="Times New Roman" w:cs="Calibri"/>
          <w:bCs w:val="0"/>
          <w:kern w:val="0"/>
          <w:sz w:val="22"/>
          <w:szCs w:val="22"/>
          <w14:ligatures w14:val="none"/>
        </w:rPr>
        <w:t>gious medal of the Geological Society of America. I recruited a former student as co-nominator (Adam Goss, former Wesleyan undergraduate and former PhD student of Sue Kay). We organized five recommenda</w:t>
      </w:r>
      <w:r w:rsidR="00942529" w:rsidRPr="00942529">
        <w:rPr>
          <w:rFonts w:eastAsia="Times New Roman" w:cs="Calibri"/>
          <w:bCs w:val="0"/>
          <w:kern w:val="0"/>
          <w:sz w:val="22"/>
          <w:szCs w:val="22"/>
          <w14:ligatures w14:val="none"/>
        </w:rPr>
        <w:t>ti</w:t>
      </w:r>
      <w:r w:rsidRPr="0040720F">
        <w:rPr>
          <w:rFonts w:eastAsia="Times New Roman" w:cs="Calibri"/>
          <w:bCs w:val="0"/>
          <w:kern w:val="0"/>
          <w:sz w:val="22"/>
          <w:szCs w:val="22"/>
          <w14:ligatures w14:val="none"/>
        </w:rPr>
        <w:t>on le</w:t>
      </w:r>
      <w:r w:rsidR="00942529" w:rsidRPr="00942529">
        <w:rPr>
          <w:rFonts w:eastAsia="Times New Roman" w:cs="Calibri"/>
          <w:bCs w:val="0"/>
          <w:kern w:val="0"/>
          <w:sz w:val="22"/>
          <w:szCs w:val="22"/>
          <w14:ligatures w14:val="none"/>
        </w:rPr>
        <w:t>tt</w:t>
      </w:r>
      <w:r w:rsidRPr="0040720F">
        <w:rPr>
          <w:rFonts w:eastAsia="Times New Roman" w:cs="Calibri"/>
          <w:bCs w:val="0"/>
          <w:kern w:val="0"/>
          <w:sz w:val="22"/>
          <w:szCs w:val="22"/>
          <w14:ligatures w14:val="none"/>
        </w:rPr>
        <w:t>ers from interna</w:t>
      </w:r>
      <w:r w:rsidR="00942529" w:rsidRPr="00942529">
        <w:rPr>
          <w:rFonts w:eastAsia="Times New Roman" w:cs="Calibri"/>
          <w:bCs w:val="0"/>
          <w:kern w:val="0"/>
          <w:sz w:val="22"/>
          <w:szCs w:val="22"/>
          <w14:ligatures w14:val="none"/>
        </w:rPr>
        <w:t>ti</w:t>
      </w:r>
      <w:r w:rsidRPr="0040720F">
        <w:rPr>
          <w:rFonts w:eastAsia="Times New Roman" w:cs="Calibri"/>
          <w:bCs w:val="0"/>
          <w:kern w:val="0"/>
          <w:sz w:val="22"/>
          <w:szCs w:val="22"/>
          <w14:ligatures w14:val="none"/>
        </w:rPr>
        <w:t xml:space="preserve">onal experts in her field. She was awarded the Penrose Medal in this first round (which is unusual), and she was only the 3d woman on </w:t>
      </w:r>
      <w:r w:rsidR="00942529" w:rsidRPr="00942529">
        <w:rPr>
          <w:rFonts w:eastAsia="Times New Roman" w:cs="Calibri"/>
          <w:bCs w:val="0"/>
          <w:kern w:val="0"/>
          <w:sz w:val="22"/>
          <w:szCs w:val="22"/>
          <w14:ligatures w14:val="none"/>
        </w:rPr>
        <w:t>whom</w:t>
      </w:r>
      <w:r w:rsidRPr="0040720F">
        <w:rPr>
          <w:rFonts w:eastAsia="Times New Roman" w:cs="Calibri"/>
          <w:bCs w:val="0"/>
          <w:kern w:val="0"/>
          <w:sz w:val="22"/>
          <w:szCs w:val="22"/>
          <w14:ligatures w14:val="none"/>
        </w:rPr>
        <w:t xml:space="preserve"> this honor was bestowed in the roughly 100 years of the selec</w:t>
      </w:r>
      <w:r w:rsidR="00942529" w:rsidRPr="00942529">
        <w:rPr>
          <w:rFonts w:eastAsia="Times New Roman" w:cs="Calibri"/>
          <w:bCs w:val="0"/>
          <w:kern w:val="0"/>
          <w:sz w:val="22"/>
          <w:szCs w:val="22"/>
          <w14:ligatures w14:val="none"/>
        </w:rPr>
        <w:t>ti</w:t>
      </w:r>
      <w:r w:rsidRPr="0040720F">
        <w:rPr>
          <w:rFonts w:eastAsia="Times New Roman" w:cs="Calibri"/>
          <w:bCs w:val="0"/>
          <w:kern w:val="0"/>
          <w:sz w:val="22"/>
          <w:szCs w:val="22"/>
          <w14:ligatures w14:val="none"/>
        </w:rPr>
        <w:t>on process. The award ceremony took place in Pi</w:t>
      </w:r>
      <w:r w:rsidR="00942529" w:rsidRPr="00942529">
        <w:rPr>
          <w:rFonts w:eastAsia="Times New Roman" w:cs="Calibri"/>
          <w:bCs w:val="0"/>
          <w:kern w:val="0"/>
          <w:sz w:val="22"/>
          <w:szCs w:val="22"/>
          <w14:ligatures w14:val="none"/>
        </w:rPr>
        <w:t>tt</w:t>
      </w:r>
      <w:r w:rsidRPr="0040720F">
        <w:rPr>
          <w:rFonts w:eastAsia="Times New Roman" w:cs="Calibri"/>
          <w:bCs w:val="0"/>
          <w:kern w:val="0"/>
          <w:sz w:val="22"/>
          <w:szCs w:val="22"/>
          <w14:ligatures w14:val="none"/>
        </w:rPr>
        <w:t xml:space="preserve">sburgh, PA in October 2023. </w:t>
      </w:r>
    </w:p>
    <w:p w14:paraId="191D6F62" w14:textId="77777777" w:rsidR="00BB086F" w:rsidRDefault="0040720F" w:rsidP="00BB086F">
      <w:pPr>
        <w:spacing w:before="100" w:beforeAutospacing="1" w:after="100" w:afterAutospacing="1"/>
        <w:rPr>
          <w:rFonts w:eastAsia="Times New Roman" w:cs="Times New Roman"/>
          <w:bCs w:val="0"/>
          <w:kern w:val="0"/>
          <w14:ligatures w14:val="none"/>
        </w:rPr>
      </w:pPr>
      <w:r w:rsidRPr="0040720F">
        <w:rPr>
          <w:rFonts w:eastAsia="Times New Roman" w:cs="Calibri"/>
          <w:bCs w:val="0"/>
          <w:kern w:val="0"/>
          <w:sz w:val="22"/>
          <w:szCs w:val="22"/>
          <w14:ligatures w14:val="none"/>
        </w:rPr>
        <w:t>I reviewed many manuscripts and proposals, and wrote le</w:t>
      </w:r>
      <w:r w:rsidR="00942529" w:rsidRPr="00942529">
        <w:rPr>
          <w:rFonts w:eastAsia="Times New Roman" w:cs="Calibri"/>
          <w:bCs w:val="0"/>
          <w:kern w:val="0"/>
          <w:sz w:val="22"/>
          <w:szCs w:val="22"/>
          <w14:ligatures w14:val="none"/>
        </w:rPr>
        <w:t>tt</w:t>
      </w:r>
      <w:r w:rsidRPr="0040720F">
        <w:rPr>
          <w:rFonts w:eastAsia="Times New Roman" w:cs="Calibri"/>
          <w:bCs w:val="0"/>
          <w:kern w:val="0"/>
          <w:sz w:val="22"/>
          <w:szCs w:val="22"/>
          <w14:ligatures w14:val="none"/>
        </w:rPr>
        <w:t>ers of recommenda</w:t>
      </w:r>
      <w:r w:rsidR="00942529" w:rsidRPr="00942529">
        <w:rPr>
          <w:rFonts w:eastAsia="Times New Roman" w:cs="Calibri"/>
          <w:bCs w:val="0"/>
          <w:kern w:val="0"/>
          <w:sz w:val="22"/>
          <w:szCs w:val="22"/>
          <w14:ligatures w14:val="none"/>
        </w:rPr>
        <w:t>ti</w:t>
      </w:r>
      <w:r w:rsidRPr="0040720F">
        <w:rPr>
          <w:rFonts w:eastAsia="Times New Roman" w:cs="Calibri"/>
          <w:bCs w:val="0"/>
          <w:kern w:val="0"/>
          <w:sz w:val="22"/>
          <w:szCs w:val="22"/>
          <w14:ligatures w14:val="none"/>
        </w:rPr>
        <w:t xml:space="preserve">on for former students. </w:t>
      </w:r>
    </w:p>
    <w:p w14:paraId="24EA7E58" w14:textId="77777777" w:rsidR="00BB086F" w:rsidRDefault="003B1415" w:rsidP="00BB086F">
      <w:pPr>
        <w:spacing w:before="100" w:beforeAutospacing="1" w:after="100" w:afterAutospacing="1"/>
        <w:rPr>
          <w:rFonts w:eastAsia="Times New Roman" w:cs="Times New Roman"/>
          <w:bCs w:val="0"/>
          <w:kern w:val="0"/>
          <w14:ligatures w14:val="none"/>
        </w:rPr>
      </w:pPr>
      <w:r w:rsidRPr="0040720F">
        <w:rPr>
          <w:b/>
          <w:bCs w:val="0"/>
          <w:sz w:val="22"/>
          <w:szCs w:val="22"/>
          <w:u w:val="single"/>
        </w:rPr>
        <w:t>Ruth Weissman</w:t>
      </w:r>
      <w:r w:rsidRPr="00CF0294">
        <w:rPr>
          <w:b/>
          <w:bCs w:val="0"/>
          <w:sz w:val="22"/>
          <w:szCs w:val="22"/>
        </w:rPr>
        <w:t>:</w:t>
      </w:r>
    </w:p>
    <w:p w14:paraId="26758352" w14:textId="4CE5BF58" w:rsidR="00D97EB5" w:rsidRPr="00BB086F" w:rsidRDefault="00D97EB5" w:rsidP="00BB086F">
      <w:pPr>
        <w:spacing w:before="100" w:beforeAutospacing="1" w:after="100" w:afterAutospacing="1"/>
        <w:rPr>
          <w:rFonts w:eastAsia="Times New Roman" w:cs="Times New Roman"/>
          <w:bCs w:val="0"/>
          <w:kern w:val="0"/>
          <w14:ligatures w14:val="none"/>
        </w:rPr>
      </w:pPr>
      <w:r w:rsidRPr="00D97EB5">
        <w:rPr>
          <w:sz w:val="22"/>
          <w:szCs w:val="22"/>
          <w:u w:val="single"/>
        </w:rPr>
        <w:t>Teaching:</w:t>
      </w:r>
    </w:p>
    <w:p w14:paraId="27F142C0" w14:textId="06F60697" w:rsidR="003B1415" w:rsidRPr="00CF0294" w:rsidRDefault="00323A91" w:rsidP="003B1415">
      <w:pPr>
        <w:spacing w:line="210" w:lineRule="atLeast"/>
        <w:rPr>
          <w:rFonts w:eastAsia="Times New Roman" w:cs="Calibri"/>
          <w:bCs w:val="0"/>
          <w:color w:val="000000"/>
          <w:kern w:val="0"/>
          <w:sz w:val="22"/>
          <w:szCs w:val="22"/>
          <w14:ligatures w14:val="none"/>
        </w:rPr>
      </w:pPr>
      <w:r w:rsidRPr="00CF0294">
        <w:rPr>
          <w:rFonts w:eastAsia="Times New Roman" w:cs="Calibri"/>
          <w:bCs w:val="0"/>
          <w:color w:val="000000"/>
          <w:kern w:val="0"/>
          <w:sz w:val="22"/>
          <w:szCs w:val="22"/>
          <w14:ligatures w14:val="none"/>
        </w:rPr>
        <w:t>On May 15, 2024, Ruth wrote, “</w:t>
      </w:r>
      <w:r w:rsidR="003B1415" w:rsidRPr="00CF0294">
        <w:rPr>
          <w:rFonts w:eastAsia="Times New Roman" w:cs="Calibri"/>
          <w:bCs w:val="0"/>
          <w:color w:val="000000"/>
          <w:kern w:val="0"/>
          <w:sz w:val="22"/>
          <w:szCs w:val="22"/>
          <w14:ligatures w14:val="none"/>
        </w:rPr>
        <w:t>I recently launched an online course “Introduction to Eating Disorders” on the edX platform—it’s Wesleyan’s first venture into using that platform. Here’s the course description: </w:t>
      </w:r>
      <w:bookmarkStart w:id="0" w:name="OLE_LINK1"/>
      <w:bookmarkStart w:id="1" w:name="OLE_LINK2"/>
      <w:bookmarkStart w:id="2" w:name="OLE_LINK3"/>
      <w:bookmarkEnd w:id="0"/>
      <w:bookmarkEnd w:id="1"/>
      <w:bookmarkEnd w:id="2"/>
    </w:p>
    <w:p w14:paraId="6D9A891A" w14:textId="77777777" w:rsidR="003B1415" w:rsidRPr="00CF0294" w:rsidRDefault="003B1415" w:rsidP="003B1415">
      <w:pPr>
        <w:spacing w:line="210" w:lineRule="atLeast"/>
        <w:rPr>
          <w:rFonts w:eastAsia="Times New Roman" w:cs="Calibri"/>
          <w:bCs w:val="0"/>
          <w:color w:val="000000"/>
          <w:kern w:val="0"/>
          <w:sz w:val="22"/>
          <w:szCs w:val="22"/>
          <w14:ligatures w14:val="none"/>
        </w:rPr>
      </w:pPr>
      <w:r w:rsidRPr="00CF0294">
        <w:rPr>
          <w:rFonts w:eastAsia="Times New Roman" w:cs="Calibri"/>
          <w:bCs w:val="0"/>
          <w:i/>
          <w:iCs/>
          <w:color w:val="373A3C"/>
          <w:kern w:val="0"/>
          <w:sz w:val="22"/>
          <w:szCs w:val="22"/>
          <w:shd w:val="clear" w:color="auto" w:fill="FFFFFF"/>
          <w14:ligatures w14:val="none"/>
        </w:rPr>
        <w:t>The main </w:t>
      </w:r>
      <w:r w:rsidRPr="00CF0294">
        <w:rPr>
          <w:rFonts w:eastAsia="Times New Roman" w:cs="Calibri"/>
          <w:b/>
          <w:i/>
          <w:iCs/>
          <w:color w:val="373A3C"/>
          <w:kern w:val="0"/>
          <w:sz w:val="22"/>
          <w:szCs w:val="22"/>
          <w:shd w:val="clear" w:color="auto" w:fill="FFFFFF"/>
          <w14:ligatures w14:val="none"/>
        </w:rPr>
        <w:t>goal of this class</w:t>
      </w:r>
      <w:r w:rsidRPr="00CF0294">
        <w:rPr>
          <w:rFonts w:eastAsia="Times New Roman" w:cs="Calibri"/>
          <w:bCs w:val="0"/>
          <w:i/>
          <w:iCs/>
          <w:color w:val="373A3C"/>
          <w:kern w:val="0"/>
          <w:sz w:val="22"/>
          <w:szCs w:val="22"/>
          <w:shd w:val="clear" w:color="auto" w:fill="FFFFFF"/>
          <w14:ligatures w14:val="none"/>
        </w:rPr>
        <w:t> is to gain an academic introductory exposure to the class of mental disorders known as eating disorders, based on “big ideas” that have propelled the field forward and the latest scientific information. Eating disorders affect people from all walks of life and across the developmental lifespan. Although they are serious conditions with adverse impacts on the afflicted person’s health and wellbeing, many myths abound that impede understanding, treating, and preventing these disorders. The course will describe what constitutes an eating disorder; how eating disorders are diagnosed and treated; the barriers to seeking or receiving proper care and how to overcome them; and what approaches show greatest promise to reduce risk for developing an eating disorder. </w:t>
      </w:r>
    </w:p>
    <w:p w14:paraId="4DC19FA3" w14:textId="424BBDD7" w:rsidR="003B1415" w:rsidRPr="00CF0294" w:rsidRDefault="003B1415" w:rsidP="003B1415">
      <w:pPr>
        <w:spacing w:line="210" w:lineRule="atLeast"/>
        <w:rPr>
          <w:rFonts w:eastAsia="Times New Roman" w:cs="Calibri"/>
          <w:bCs w:val="0"/>
          <w:color w:val="000000"/>
          <w:kern w:val="0"/>
          <w:sz w:val="22"/>
          <w:szCs w:val="22"/>
          <w14:ligatures w14:val="none"/>
        </w:rPr>
      </w:pPr>
      <w:r w:rsidRPr="00CF0294">
        <w:rPr>
          <w:rFonts w:eastAsia="Times New Roman" w:cs="Calibri"/>
          <w:bCs w:val="0"/>
          <w:i/>
          <w:iCs/>
          <w:color w:val="373A3C"/>
          <w:kern w:val="0"/>
          <w:sz w:val="22"/>
          <w:szCs w:val="22"/>
          <w:shd w:val="clear" w:color="auto" w:fill="FFFFFF"/>
          <w14:ligatures w14:val="none"/>
        </w:rPr>
        <w:lastRenderedPageBreak/>
        <w:t> This course is designed for everyone interested in learning more about eating disorders – professionally and personally. Education about eating disorders is one of several recommended elements for anyone who is interested in helping others who are experiencing an eating disorder and for those pursuing recovery from an eating disorder. However, please note, this course is designed neither as a self-help program nor should it be used to replace treatment. If you are experiencing an eating disorder or wish to help others with an eating disorder, please access the course resources.</w:t>
      </w:r>
      <w:r w:rsidR="00323A91" w:rsidRPr="00CF0294">
        <w:rPr>
          <w:rFonts w:eastAsia="Times New Roman" w:cs="Calibri"/>
          <w:bCs w:val="0"/>
          <w:color w:val="373A3C"/>
          <w:kern w:val="0"/>
          <w:sz w:val="22"/>
          <w:szCs w:val="22"/>
          <w:shd w:val="clear" w:color="auto" w:fill="FFFFFF"/>
          <w14:ligatures w14:val="none"/>
        </w:rPr>
        <w:t>”</w:t>
      </w:r>
      <w:r w:rsidRPr="00CF0294">
        <w:rPr>
          <w:rFonts w:eastAsia="Times New Roman" w:cs="Calibri"/>
          <w:bCs w:val="0"/>
          <w:i/>
          <w:iCs/>
          <w:color w:val="373A3C"/>
          <w:kern w:val="0"/>
          <w:sz w:val="22"/>
          <w:szCs w:val="22"/>
          <w:shd w:val="clear" w:color="auto" w:fill="FFFFFF"/>
          <w14:ligatures w14:val="none"/>
        </w:rPr>
        <w:t> </w:t>
      </w:r>
    </w:p>
    <w:p w14:paraId="750170C7" w14:textId="0DE3490B" w:rsidR="00323A91" w:rsidRPr="00CF0294" w:rsidRDefault="00323A91" w:rsidP="00323A91">
      <w:pPr>
        <w:rPr>
          <w:color w:val="000000"/>
          <w:sz w:val="22"/>
          <w:szCs w:val="22"/>
        </w:rPr>
      </w:pPr>
      <w:r w:rsidRPr="00CF0294">
        <w:rPr>
          <w:color w:val="000000"/>
          <w:sz w:val="22"/>
          <w:szCs w:val="22"/>
          <w:u w:val="single"/>
        </w:rPr>
        <w:t>Award</w:t>
      </w:r>
    </w:p>
    <w:p w14:paraId="53508138" w14:textId="77777777" w:rsidR="00323A91" w:rsidRPr="00CF0294" w:rsidRDefault="00323A91" w:rsidP="00323A91">
      <w:pPr>
        <w:rPr>
          <w:color w:val="000000"/>
          <w:sz w:val="22"/>
          <w:szCs w:val="22"/>
        </w:rPr>
      </w:pPr>
      <w:r w:rsidRPr="00CF0294">
        <w:rPr>
          <w:color w:val="000000"/>
          <w:sz w:val="22"/>
          <w:szCs w:val="22"/>
        </w:rPr>
        <w:t>Deborah Erdman &amp; Lee Freeman Leadership in Philanthropy Award, Livingston Healthcare Foundation, June 29, 2024</w:t>
      </w:r>
    </w:p>
    <w:p w14:paraId="3E976D60" w14:textId="4A667315" w:rsidR="00E76AE2" w:rsidRPr="00CF0294" w:rsidRDefault="00E76AE2" w:rsidP="00323A91">
      <w:pPr>
        <w:rPr>
          <w:color w:val="000000"/>
          <w:sz w:val="22"/>
          <w:szCs w:val="22"/>
        </w:rPr>
      </w:pPr>
      <w:r w:rsidRPr="00CF0294">
        <w:rPr>
          <w:color w:val="000000"/>
          <w:sz w:val="22"/>
          <w:szCs w:val="22"/>
        </w:rPr>
        <w:t>The announcement:</w:t>
      </w:r>
    </w:p>
    <w:p w14:paraId="2967C38B" w14:textId="08ABBB94" w:rsidR="00E76AE2" w:rsidRPr="00CF0294" w:rsidRDefault="00CE3DB9" w:rsidP="00E76AE2">
      <w:pPr>
        <w:contextualSpacing/>
        <w:rPr>
          <w:color w:val="000000"/>
          <w:sz w:val="22"/>
          <w:szCs w:val="22"/>
        </w:rPr>
      </w:pPr>
      <w:r>
        <w:rPr>
          <w:color w:val="000000"/>
          <w:sz w:val="22"/>
          <w:szCs w:val="22"/>
        </w:rPr>
        <w:t>“</w:t>
      </w:r>
      <w:r w:rsidR="00E76AE2" w:rsidRPr="00CF0294">
        <w:rPr>
          <w:color w:val="000000"/>
          <w:sz w:val="22"/>
          <w:szCs w:val="22"/>
        </w:rPr>
        <w:t>We are thrilled to announce that Ruth Striegel Weissman has been awarded this year's Debbie Erdman-Lee Freeman Leadership in Philanthropy Award by the Livingston HealthCare Foundation.</w:t>
      </w:r>
      <w:r w:rsidR="00D97EB5">
        <w:rPr>
          <w:color w:val="000000"/>
          <w:sz w:val="22"/>
          <w:szCs w:val="22"/>
        </w:rPr>
        <w:t xml:space="preserve"> </w:t>
      </w:r>
      <w:r w:rsidR="00E76AE2" w:rsidRPr="00CF0294">
        <w:rPr>
          <w:color w:val="000000"/>
          <w:sz w:val="22"/>
          <w:szCs w:val="22"/>
        </w:rPr>
        <w:t>This prestigious award recognizes her exceptional service and leadership in enhancing the welfare and quality of life in Montana.</w:t>
      </w:r>
      <w:r>
        <w:rPr>
          <w:color w:val="000000"/>
          <w:sz w:val="22"/>
          <w:szCs w:val="22"/>
        </w:rPr>
        <w:t>”</w:t>
      </w:r>
    </w:p>
    <w:p w14:paraId="357C7D31" w14:textId="3F47D88F" w:rsidR="00323A91" w:rsidRPr="00CF0294" w:rsidRDefault="00323A91" w:rsidP="00323A91">
      <w:pPr>
        <w:rPr>
          <w:color w:val="000000"/>
          <w:sz w:val="22"/>
          <w:szCs w:val="22"/>
        </w:rPr>
      </w:pPr>
      <w:r w:rsidRPr="00CF0294">
        <w:rPr>
          <w:color w:val="000000"/>
          <w:sz w:val="22"/>
          <w:szCs w:val="22"/>
        </w:rPr>
        <w:t> </w:t>
      </w:r>
      <w:r w:rsidRPr="00CF0294">
        <w:rPr>
          <w:color w:val="000000"/>
          <w:sz w:val="22"/>
          <w:szCs w:val="22"/>
          <w:u w:val="single"/>
        </w:rPr>
        <w:t>Publications</w:t>
      </w:r>
    </w:p>
    <w:p w14:paraId="03DB806B" w14:textId="735F8C8C" w:rsidR="00323A91" w:rsidRPr="00CF0294" w:rsidRDefault="00323A91" w:rsidP="00323A91">
      <w:pPr>
        <w:rPr>
          <w:color w:val="000000"/>
          <w:sz w:val="22"/>
          <w:szCs w:val="22"/>
        </w:rPr>
      </w:pPr>
      <w:r w:rsidRPr="00CF0294">
        <w:rPr>
          <w:color w:val="000000"/>
          <w:sz w:val="22"/>
          <w:szCs w:val="22"/>
        </w:rPr>
        <w:t>Fitzsimmons-Craft, E. E., Wilfley, D. E., Accurso, E. C., Balantekin, K. N., Celio Doyle, A., Eisenberg, D., Firebaugh, M. L., Flatt, R. E., Goel, N. J., Graham, A. K., Jacobi, C., Jones Bell, M., Monterubio, G. E., Newman, M. G., Sadeh-Sharvit, S., Taylor, K., &amp; Weissman, R. S. (2024). Nurturing innovation, catalyzing change: Honoring the legacy of Dr. C. Barr Taylor in the eating disorders field.</w:t>
      </w:r>
      <w:r w:rsidR="00F65FED">
        <w:rPr>
          <w:color w:val="000000"/>
          <w:sz w:val="22"/>
          <w:szCs w:val="22"/>
        </w:rPr>
        <w:t xml:space="preserve"> </w:t>
      </w:r>
      <w:r w:rsidRPr="00CF0294">
        <w:rPr>
          <w:color w:val="000000"/>
          <w:sz w:val="22"/>
          <w:szCs w:val="22"/>
          <w:u w:val="single"/>
        </w:rPr>
        <w:t>International Journal of Eating Disorders</w:t>
      </w:r>
      <w:r w:rsidRPr="00CF0294">
        <w:rPr>
          <w:color w:val="000000"/>
          <w:sz w:val="22"/>
          <w:szCs w:val="22"/>
        </w:rPr>
        <w:t>, 10.1002/eat.24145.</w:t>
      </w:r>
      <w:r w:rsidRPr="00CF0294">
        <w:rPr>
          <w:rStyle w:val="apple-converted-space"/>
          <w:color w:val="000000"/>
          <w:sz w:val="22"/>
          <w:szCs w:val="22"/>
        </w:rPr>
        <w:t> </w:t>
      </w:r>
      <w:hyperlink r:id="rId30" w:tooltip="https://doi.org/10.1002/eat.24145" w:history="1">
        <w:r w:rsidRPr="00CF0294">
          <w:rPr>
            <w:rStyle w:val="Hyperlink"/>
            <w:color w:val="467886"/>
            <w:sz w:val="22"/>
            <w:szCs w:val="22"/>
          </w:rPr>
          <w:t>https://doi.org/10.1002/eat.24145</w:t>
        </w:r>
      </w:hyperlink>
    </w:p>
    <w:p w14:paraId="4E8345E8" w14:textId="39E85296" w:rsidR="00323A91" w:rsidRDefault="00323A91" w:rsidP="00323A91">
      <w:pPr>
        <w:rPr>
          <w:color w:val="000000"/>
          <w:sz w:val="22"/>
          <w:szCs w:val="22"/>
        </w:rPr>
      </w:pPr>
      <w:r w:rsidRPr="00CF0294">
        <w:rPr>
          <w:color w:val="000000"/>
          <w:sz w:val="22"/>
          <w:szCs w:val="22"/>
        </w:rPr>
        <w:t> Weissman RS &amp; Klump KL (2024). Introduction to a special issue on mechanisms in eating disorders.</w:t>
      </w:r>
      <w:r w:rsidRPr="00CF0294">
        <w:rPr>
          <w:rStyle w:val="apple-converted-space"/>
          <w:color w:val="000000"/>
          <w:sz w:val="22"/>
          <w:szCs w:val="22"/>
        </w:rPr>
        <w:t> </w:t>
      </w:r>
      <w:r w:rsidRPr="00CF0294">
        <w:rPr>
          <w:color w:val="000000"/>
          <w:sz w:val="22"/>
          <w:szCs w:val="22"/>
          <w:u w:val="single"/>
        </w:rPr>
        <w:t>International Journal of Eating Disorders</w:t>
      </w:r>
      <w:r w:rsidRPr="00CF0294">
        <w:rPr>
          <w:color w:val="000000"/>
          <w:sz w:val="22"/>
          <w:szCs w:val="22"/>
        </w:rPr>
        <w:t>, </w:t>
      </w:r>
      <w:r w:rsidRPr="00CF0294">
        <w:rPr>
          <w:i/>
          <w:iCs/>
          <w:color w:val="000000"/>
          <w:sz w:val="22"/>
          <w:szCs w:val="22"/>
        </w:rPr>
        <w:t>56</w:t>
      </w:r>
      <w:r w:rsidRPr="00CF0294">
        <w:rPr>
          <w:color w:val="000000"/>
          <w:sz w:val="22"/>
          <w:szCs w:val="22"/>
        </w:rPr>
        <w:t>(4), 796–797.</w:t>
      </w:r>
    </w:p>
    <w:p w14:paraId="0566C6B0" w14:textId="417E6C02" w:rsidR="00D97EB5" w:rsidRPr="0040720F" w:rsidRDefault="00D97EB5" w:rsidP="00323A91">
      <w:pPr>
        <w:rPr>
          <w:b/>
          <w:bCs w:val="0"/>
          <w:color w:val="000000"/>
          <w:sz w:val="22"/>
          <w:szCs w:val="22"/>
          <w:u w:val="single"/>
        </w:rPr>
      </w:pPr>
      <w:r w:rsidRPr="0040720F">
        <w:rPr>
          <w:b/>
          <w:bCs w:val="0"/>
          <w:color w:val="000000"/>
          <w:sz w:val="22"/>
          <w:szCs w:val="22"/>
          <w:u w:val="single"/>
        </w:rPr>
        <w:t>Krishna Winston</w:t>
      </w:r>
      <w:r w:rsidR="0040720F">
        <w:rPr>
          <w:b/>
          <w:bCs w:val="0"/>
          <w:color w:val="000000"/>
          <w:sz w:val="22"/>
          <w:szCs w:val="22"/>
          <w:u w:val="single"/>
        </w:rPr>
        <w:t>:</w:t>
      </w:r>
    </w:p>
    <w:p w14:paraId="3EE24B4F" w14:textId="5F50CD7E" w:rsidR="00D97EB5" w:rsidRPr="00D97EB5" w:rsidRDefault="00D97EB5" w:rsidP="00D97EB5">
      <w:pPr>
        <w:rPr>
          <w:rFonts w:ascii="Times New Roman" w:hAnsi="Times New Roman" w:cs="Times New Roman"/>
          <w:u w:val="single"/>
        </w:rPr>
      </w:pPr>
      <w:r w:rsidRPr="00D97EB5">
        <w:rPr>
          <w:rFonts w:ascii="Times New Roman" w:hAnsi="Times New Roman" w:cs="Times New Roman"/>
          <w:u w:val="single"/>
        </w:rPr>
        <w:t>Translations:</w:t>
      </w:r>
    </w:p>
    <w:p w14:paraId="786C2ABB" w14:textId="6E57F1C0" w:rsidR="00D97EB5" w:rsidRDefault="00D97EB5" w:rsidP="00D97EB5">
      <w:pPr>
        <w:rPr>
          <w:rFonts w:ascii="Times New Roman" w:hAnsi="Times New Roman" w:cs="Times New Roman"/>
        </w:rPr>
      </w:pPr>
      <w:r>
        <w:rPr>
          <w:rFonts w:ascii="Times New Roman" w:hAnsi="Times New Roman" w:cs="Times New Roman"/>
        </w:rPr>
        <w:t xml:space="preserve">Peter Handke: </w:t>
      </w:r>
      <w:r w:rsidRPr="00AD5FB0">
        <w:rPr>
          <w:rFonts w:ascii="Times New Roman" w:hAnsi="Times New Roman" w:cs="Times New Roman"/>
          <w:i/>
          <w:iCs/>
        </w:rPr>
        <w:t>The Second Sword</w:t>
      </w:r>
      <w:r>
        <w:rPr>
          <w:rFonts w:ascii="Times New Roman" w:hAnsi="Times New Roman" w:cs="Times New Roman"/>
          <w:i/>
          <w:iCs/>
        </w:rPr>
        <w:t>: A Tale from the Merry Month of May</w:t>
      </w:r>
      <w:r>
        <w:rPr>
          <w:rFonts w:ascii="Times New Roman" w:hAnsi="Times New Roman" w:cs="Times New Roman"/>
        </w:rPr>
        <w:t xml:space="preserve"> </w:t>
      </w:r>
      <w:r w:rsidRPr="00AD5FB0">
        <w:rPr>
          <w:rFonts w:ascii="Times New Roman" w:hAnsi="Times New Roman" w:cs="Times New Roman"/>
        </w:rPr>
        <w:t>and</w:t>
      </w:r>
      <w:r w:rsidRPr="00AD5FB0">
        <w:rPr>
          <w:rFonts w:ascii="Times New Roman" w:hAnsi="Times New Roman" w:cs="Times New Roman"/>
          <w:i/>
          <w:iCs/>
        </w:rPr>
        <w:t xml:space="preserve"> My Day in the Other Land: A Tale of Demons</w:t>
      </w:r>
      <w:r>
        <w:rPr>
          <w:rFonts w:ascii="Times New Roman" w:hAnsi="Times New Roman" w:cs="Times New Roman"/>
        </w:rPr>
        <w:t xml:space="preserve"> (New York: Farrar, Straus &amp; Giroux, 2024)</w:t>
      </w:r>
    </w:p>
    <w:p w14:paraId="4DE8F72B" w14:textId="77777777" w:rsidR="00D97EB5" w:rsidRPr="007249CD" w:rsidRDefault="00D97EB5" w:rsidP="00D97EB5">
      <w:pPr>
        <w:rPr>
          <w:rFonts w:ascii="Times New Roman" w:hAnsi="Times New Roman" w:cs="Times New Roman"/>
        </w:rPr>
      </w:pPr>
      <w:r>
        <w:rPr>
          <w:rFonts w:ascii="Times New Roman" w:hAnsi="Times New Roman" w:cs="Times New Roman"/>
        </w:rPr>
        <w:t xml:space="preserve">Peter Handke: </w:t>
      </w:r>
      <w:r w:rsidRPr="00AD5FB0">
        <w:rPr>
          <w:rFonts w:ascii="Times New Roman" w:hAnsi="Times New Roman" w:cs="Times New Roman"/>
          <w:i/>
          <w:iCs/>
        </w:rPr>
        <w:t>The Ballad of the Last Guest</w:t>
      </w:r>
      <w:r>
        <w:rPr>
          <w:rFonts w:ascii="Times New Roman" w:hAnsi="Times New Roman" w:cs="Times New Roman"/>
        </w:rPr>
        <w:t>, commissioned by Farrar, Straus &amp; Giroux, 2024</w:t>
      </w:r>
    </w:p>
    <w:p w14:paraId="181606AF" w14:textId="00966D38" w:rsidR="003B1415" w:rsidRPr="00942529" w:rsidRDefault="00942529" w:rsidP="003B1415">
      <w:pPr>
        <w:spacing w:line="210" w:lineRule="atLeast"/>
        <w:rPr>
          <w:rFonts w:eastAsia="Times New Roman" w:cs="Calibri"/>
          <w:bCs w:val="0"/>
          <w:color w:val="000000"/>
          <w:kern w:val="0"/>
          <w:sz w:val="22"/>
          <w:szCs w:val="22"/>
          <w:u w:val="single"/>
          <w14:ligatures w14:val="none"/>
        </w:rPr>
      </w:pPr>
      <w:r w:rsidRPr="00942529">
        <w:rPr>
          <w:rFonts w:eastAsia="Times New Roman" w:cs="Calibri"/>
          <w:bCs w:val="0"/>
          <w:color w:val="000000"/>
          <w:kern w:val="0"/>
          <w:sz w:val="22"/>
          <w:szCs w:val="22"/>
          <w:u w:val="single"/>
          <w14:ligatures w14:val="none"/>
        </w:rPr>
        <w:t>Community Service</w:t>
      </w:r>
      <w:r>
        <w:rPr>
          <w:rFonts w:eastAsia="Times New Roman" w:cs="Calibri"/>
          <w:bCs w:val="0"/>
          <w:color w:val="000000"/>
          <w:kern w:val="0"/>
          <w:sz w:val="22"/>
          <w:szCs w:val="22"/>
          <w:u w:val="single"/>
          <w14:ligatures w14:val="none"/>
        </w:rPr>
        <w:t>:</w:t>
      </w:r>
    </w:p>
    <w:p w14:paraId="2D179A9A" w14:textId="554C0238" w:rsidR="003B1415" w:rsidRDefault="00942529" w:rsidP="00270D46">
      <w:pPr>
        <w:rPr>
          <w:sz w:val="22"/>
          <w:szCs w:val="22"/>
        </w:rPr>
      </w:pPr>
      <w:r w:rsidRPr="00942529">
        <w:rPr>
          <w:sz w:val="22"/>
          <w:szCs w:val="22"/>
        </w:rPr>
        <w:t>President, The Jonah Center for Earth and Art</w:t>
      </w:r>
    </w:p>
    <w:p w14:paraId="2DA28F30" w14:textId="06158177" w:rsidR="00942529" w:rsidRDefault="00942529" w:rsidP="00270D46">
      <w:pPr>
        <w:rPr>
          <w:sz w:val="22"/>
          <w:szCs w:val="22"/>
        </w:rPr>
      </w:pPr>
      <w:r>
        <w:rPr>
          <w:sz w:val="22"/>
          <w:szCs w:val="22"/>
        </w:rPr>
        <w:t>Secretary</w:t>
      </w:r>
      <w:r w:rsidR="00F65FED">
        <w:rPr>
          <w:sz w:val="22"/>
          <w:szCs w:val="22"/>
        </w:rPr>
        <w:t xml:space="preserve"> and Member, Executive Committee, Buildings and Grounds Committee, and ad-hoc Master Plan Committee</w:t>
      </w:r>
      <w:r>
        <w:rPr>
          <w:sz w:val="22"/>
          <w:szCs w:val="22"/>
        </w:rPr>
        <w:t>, Middlesex County Historical Society</w:t>
      </w:r>
      <w:r w:rsidR="00F65FED">
        <w:rPr>
          <w:sz w:val="22"/>
          <w:szCs w:val="22"/>
        </w:rPr>
        <w:t xml:space="preserve"> of Directors</w:t>
      </w:r>
    </w:p>
    <w:p w14:paraId="5D9382BB" w14:textId="6899CBCD" w:rsidR="00942529" w:rsidRDefault="00942529" w:rsidP="00270D46">
      <w:pPr>
        <w:rPr>
          <w:sz w:val="22"/>
          <w:szCs w:val="22"/>
        </w:rPr>
      </w:pPr>
      <w:r>
        <w:rPr>
          <w:sz w:val="22"/>
          <w:szCs w:val="22"/>
        </w:rPr>
        <w:t>Chair, Middletown Resource Recycling Advisory Commission</w:t>
      </w:r>
    </w:p>
    <w:p w14:paraId="17EF59E9" w14:textId="0A12716F" w:rsidR="00942529" w:rsidRDefault="00942529" w:rsidP="00270D46">
      <w:pPr>
        <w:rPr>
          <w:sz w:val="22"/>
          <w:szCs w:val="22"/>
        </w:rPr>
      </w:pPr>
      <w:r>
        <w:rPr>
          <w:sz w:val="22"/>
          <w:szCs w:val="22"/>
        </w:rPr>
        <w:t>Member, Middletown Clean Energy Task Force</w:t>
      </w:r>
    </w:p>
    <w:p w14:paraId="6B07F7A2" w14:textId="7CFD0409" w:rsidR="00942529" w:rsidRPr="00942529" w:rsidRDefault="00F65FED" w:rsidP="00270D46">
      <w:pPr>
        <w:rPr>
          <w:sz w:val="22"/>
          <w:szCs w:val="22"/>
        </w:rPr>
      </w:pPr>
      <w:r>
        <w:rPr>
          <w:sz w:val="22"/>
          <w:szCs w:val="22"/>
        </w:rPr>
        <w:t>Middletown Sustainable Connecticut certification team (silver certification awarded, August 2023)</w:t>
      </w:r>
    </w:p>
    <w:p w14:paraId="43E575CC" w14:textId="6EEE2964" w:rsidR="00CF0294" w:rsidRDefault="00F65FED">
      <w:pPr>
        <w:rPr>
          <w:sz w:val="22"/>
          <w:szCs w:val="22"/>
        </w:rPr>
      </w:pPr>
      <w:r w:rsidRPr="00F65FED">
        <w:rPr>
          <w:sz w:val="22"/>
          <w:szCs w:val="22"/>
          <w:u w:val="single"/>
        </w:rPr>
        <w:t>Wesleyan Service</w:t>
      </w:r>
      <w:r w:rsidRPr="00F65FED">
        <w:rPr>
          <w:sz w:val="22"/>
          <w:szCs w:val="22"/>
        </w:rPr>
        <w:t>:</w:t>
      </w:r>
    </w:p>
    <w:p w14:paraId="2027CDE2" w14:textId="5C20A336" w:rsidR="00F65FED" w:rsidRDefault="00F65FED">
      <w:pPr>
        <w:rPr>
          <w:sz w:val="22"/>
          <w:szCs w:val="22"/>
        </w:rPr>
      </w:pPr>
      <w:r>
        <w:rPr>
          <w:sz w:val="22"/>
          <w:szCs w:val="22"/>
        </w:rPr>
        <w:t>Director, Wasch Center and Co-Director, Wesleyan Wasch Center Seminars</w:t>
      </w:r>
    </w:p>
    <w:p w14:paraId="575D4AEB" w14:textId="3FDE2E51" w:rsidR="00F65FED" w:rsidRPr="00F65FED" w:rsidRDefault="00F65FED">
      <w:pPr>
        <w:rPr>
          <w:sz w:val="22"/>
          <w:szCs w:val="22"/>
        </w:rPr>
      </w:pPr>
      <w:r>
        <w:rPr>
          <w:sz w:val="22"/>
          <w:szCs w:val="22"/>
        </w:rPr>
        <w:t>Faculty Advisor, Community Standards Board and CSB appeals committee</w:t>
      </w:r>
    </w:p>
    <w:sectPr w:rsidR="00F65FED" w:rsidRPr="00F65FED" w:rsidSect="00A23EB6">
      <w:footerReference w:type="even" r:id="rId31"/>
      <w:footerReference w:type="default" r:id="rId3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749D6" w14:textId="77777777" w:rsidR="007025B9" w:rsidRDefault="007025B9" w:rsidP="00A23EB6">
      <w:pPr>
        <w:spacing w:after="0"/>
      </w:pPr>
      <w:r>
        <w:separator/>
      </w:r>
    </w:p>
  </w:endnote>
  <w:endnote w:type="continuationSeparator" w:id="0">
    <w:p w14:paraId="7F4746DA" w14:textId="77777777" w:rsidR="007025B9" w:rsidRDefault="007025B9" w:rsidP="00A23E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w:panose1 w:val="00000000000000000000"/>
    <w:charset w:val="4D"/>
    <w:family w:val="auto"/>
    <w:pitch w:val="variable"/>
    <w:sig w:usb0="A00002FF" w:usb1="7800205A" w:usb2="14600000" w:usb3="00000000" w:csb0="00000193"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Body)">
    <w:altName w:val="Calibri"/>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Wingdings 2">
    <w:panose1 w:val="05020102010507070707"/>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19305"/>
      <w:docPartObj>
        <w:docPartGallery w:val="Page Numbers (Bottom of Page)"/>
        <w:docPartUnique/>
      </w:docPartObj>
    </w:sdtPr>
    <w:sdtContent>
      <w:p w14:paraId="56EE9E91" w14:textId="6AA7BD95" w:rsidR="00AC3968" w:rsidRDefault="00AC3968" w:rsidP="00F334C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BB184B" w14:textId="77777777" w:rsidR="00EC7C50" w:rsidRDefault="00EC7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93662371"/>
      <w:docPartObj>
        <w:docPartGallery w:val="Page Numbers (Bottom of Page)"/>
        <w:docPartUnique/>
      </w:docPartObj>
    </w:sdtPr>
    <w:sdtContent>
      <w:p w14:paraId="6091288B" w14:textId="309A2740" w:rsidR="00AC3968" w:rsidRDefault="00AC3968" w:rsidP="00F334C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5F871C6" w14:textId="77777777" w:rsidR="00EC7C50" w:rsidRDefault="00EC7C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3EC53" w14:textId="77777777" w:rsidR="00EC7C50" w:rsidRDefault="00EC7C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5917471"/>
      <w:docPartObj>
        <w:docPartGallery w:val="Page Numbers (Bottom of Page)"/>
        <w:docPartUnique/>
      </w:docPartObj>
    </w:sdtPr>
    <w:sdtContent>
      <w:p w14:paraId="3EA41DED" w14:textId="21D7B943" w:rsidR="00A23EB6" w:rsidRDefault="00A23EB6" w:rsidP="009C172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28647F" w14:textId="77777777" w:rsidR="00A23EB6" w:rsidRDefault="00A23EB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58160392"/>
      <w:docPartObj>
        <w:docPartGallery w:val="Page Numbers (Bottom of Page)"/>
        <w:docPartUnique/>
      </w:docPartObj>
    </w:sdtPr>
    <w:sdtContent>
      <w:p w14:paraId="4A08C778" w14:textId="425773AD" w:rsidR="00A23EB6" w:rsidRDefault="00A23EB6" w:rsidP="009C172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9C8DE67" w14:textId="77777777" w:rsidR="00A23EB6" w:rsidRDefault="00A23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07EE5" w14:textId="77777777" w:rsidR="007025B9" w:rsidRDefault="007025B9" w:rsidP="00A23EB6">
      <w:pPr>
        <w:spacing w:after="0"/>
      </w:pPr>
      <w:r>
        <w:separator/>
      </w:r>
    </w:p>
  </w:footnote>
  <w:footnote w:type="continuationSeparator" w:id="0">
    <w:p w14:paraId="7A8673A5" w14:textId="77777777" w:rsidR="007025B9" w:rsidRDefault="007025B9" w:rsidP="00A23E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9B855" w14:textId="77777777" w:rsidR="00EC7C50" w:rsidRDefault="00EC7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5B9ED" w14:textId="77777777" w:rsidR="00EC7C50" w:rsidRPr="00BA1CF9" w:rsidRDefault="00EC7C50" w:rsidP="00BA1CF9">
    <w:pPr>
      <w:pStyle w:val="Header"/>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7431F" w14:textId="77777777" w:rsidR="00EC7C50" w:rsidRDefault="00EC7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77CB0"/>
    <w:multiLevelType w:val="multilevel"/>
    <w:tmpl w:val="17462A1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4C82708"/>
    <w:multiLevelType w:val="multilevel"/>
    <w:tmpl w:val="16F4DF4E"/>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2" w15:restartNumberingAfterBreak="0">
    <w:nsid w:val="39425E8E"/>
    <w:multiLevelType w:val="multilevel"/>
    <w:tmpl w:val="4FA6E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DB5084"/>
    <w:multiLevelType w:val="multilevel"/>
    <w:tmpl w:val="AE684198"/>
    <w:styleLink w:val="CurrentList3"/>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734721"/>
    <w:multiLevelType w:val="hybridMultilevel"/>
    <w:tmpl w:val="1746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A61560"/>
    <w:multiLevelType w:val="multilevel"/>
    <w:tmpl w:val="9650F35A"/>
    <w:styleLink w:val="CurrentList2"/>
    <w:lvl w:ilvl="0">
      <w:start w:val="1"/>
      <w:numFmt w:val="decimal"/>
      <w:lvlText w:val="%1."/>
      <w:lvlJc w:val="left"/>
      <w:pPr>
        <w:tabs>
          <w:tab w:val="num" w:pos="360"/>
        </w:tabs>
        <w:ind w:left="360" w:hanging="360"/>
      </w:pPr>
      <w:rPr>
        <w:rFonts w:ascii="Palatino" w:hAnsi="Palatino" w:hint="default"/>
        <w:b w:val="0"/>
        <w:i w:val="0"/>
        <w:sz w:val="24"/>
      </w:rPr>
    </w:lvl>
    <w:lvl w:ilvl="1">
      <w:start w:val="1"/>
      <w:numFmt w:val="decimal"/>
      <w:lvlText w:val="%2."/>
      <w:lvlJc w:val="left"/>
      <w:pPr>
        <w:tabs>
          <w:tab w:val="num" w:pos="720"/>
        </w:tabs>
        <w:ind w:left="720" w:hanging="360"/>
      </w:pPr>
      <w:rPr>
        <w:rFonts w:ascii="Palatino" w:hAnsi="Palatino" w:hint="default"/>
        <w:b w:val="0"/>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7A02E56"/>
    <w:multiLevelType w:val="multilevel"/>
    <w:tmpl w:val="AE68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61406C"/>
    <w:multiLevelType w:val="hybridMultilevel"/>
    <w:tmpl w:val="9650F35A"/>
    <w:lvl w:ilvl="0" w:tplc="FD5885AE">
      <w:start w:val="1"/>
      <w:numFmt w:val="decimal"/>
      <w:lvlText w:val="%1."/>
      <w:lvlJc w:val="left"/>
      <w:pPr>
        <w:tabs>
          <w:tab w:val="num" w:pos="360"/>
        </w:tabs>
        <w:ind w:left="360" w:hanging="360"/>
      </w:pPr>
      <w:rPr>
        <w:rFonts w:ascii="Palatino" w:hAnsi="Palatino" w:hint="default"/>
        <w:b w:val="0"/>
        <w:i w:val="0"/>
        <w:sz w:val="24"/>
      </w:rPr>
    </w:lvl>
    <w:lvl w:ilvl="1" w:tplc="89D2A29E">
      <w:start w:val="1"/>
      <w:numFmt w:val="decimal"/>
      <w:lvlText w:val="%2."/>
      <w:lvlJc w:val="left"/>
      <w:pPr>
        <w:tabs>
          <w:tab w:val="num" w:pos="720"/>
        </w:tabs>
        <w:ind w:left="720" w:hanging="360"/>
      </w:pPr>
      <w:rPr>
        <w:rFonts w:ascii="Palatino" w:hAnsi="Palatino"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33502EA"/>
    <w:multiLevelType w:val="hybridMultilevel"/>
    <w:tmpl w:val="D54EB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12498"/>
    <w:multiLevelType w:val="multilevel"/>
    <w:tmpl w:val="114865B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147164"/>
    <w:multiLevelType w:val="multilevel"/>
    <w:tmpl w:val="CD98B9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2231540">
    <w:abstractNumId w:val="2"/>
  </w:num>
  <w:num w:numId="2" w16cid:durableId="482891553">
    <w:abstractNumId w:val="2"/>
    <w:lvlOverride w:ilvl="1">
      <w:lvl w:ilvl="1">
        <w:numFmt w:val="bullet"/>
        <w:lvlText w:val=""/>
        <w:lvlJc w:val="left"/>
        <w:pPr>
          <w:tabs>
            <w:tab w:val="num" w:pos="1440"/>
          </w:tabs>
          <w:ind w:left="1440" w:hanging="360"/>
        </w:pPr>
        <w:rPr>
          <w:rFonts w:ascii="Symbol" w:hAnsi="Symbol" w:hint="default"/>
          <w:sz w:val="20"/>
        </w:rPr>
      </w:lvl>
    </w:lvlOverride>
  </w:num>
  <w:num w:numId="3" w16cid:durableId="894046365">
    <w:abstractNumId w:val="4"/>
  </w:num>
  <w:num w:numId="4" w16cid:durableId="731271469">
    <w:abstractNumId w:val="8"/>
  </w:num>
  <w:num w:numId="5" w16cid:durableId="1037393554">
    <w:abstractNumId w:val="0"/>
  </w:num>
  <w:num w:numId="6" w16cid:durableId="1497763821">
    <w:abstractNumId w:val="7"/>
  </w:num>
  <w:num w:numId="7" w16cid:durableId="1198084182">
    <w:abstractNumId w:val="5"/>
  </w:num>
  <w:num w:numId="8" w16cid:durableId="1911959357">
    <w:abstractNumId w:val="6"/>
  </w:num>
  <w:num w:numId="9" w16cid:durableId="797458923">
    <w:abstractNumId w:val="9"/>
  </w:num>
  <w:num w:numId="10" w16cid:durableId="820461900">
    <w:abstractNumId w:val="10"/>
  </w:num>
  <w:num w:numId="11" w16cid:durableId="902449600">
    <w:abstractNumId w:val="1"/>
  </w:num>
  <w:num w:numId="12" w16cid:durableId="7789885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D46"/>
    <w:rsid w:val="000003CA"/>
    <w:rsid w:val="000029AE"/>
    <w:rsid w:val="0000364B"/>
    <w:rsid w:val="00004927"/>
    <w:rsid w:val="000056A2"/>
    <w:rsid w:val="00012B44"/>
    <w:rsid w:val="000358AD"/>
    <w:rsid w:val="0006433A"/>
    <w:rsid w:val="000A3C00"/>
    <w:rsid w:val="000D685B"/>
    <w:rsid w:val="000F15C9"/>
    <w:rsid w:val="000F49D8"/>
    <w:rsid w:val="00105F6C"/>
    <w:rsid w:val="00121D50"/>
    <w:rsid w:val="001259D6"/>
    <w:rsid w:val="00141B1C"/>
    <w:rsid w:val="001926E0"/>
    <w:rsid w:val="001B3A07"/>
    <w:rsid w:val="001D6AE6"/>
    <w:rsid w:val="002021C3"/>
    <w:rsid w:val="002137D8"/>
    <w:rsid w:val="00262436"/>
    <w:rsid w:val="00270D46"/>
    <w:rsid w:val="0027227A"/>
    <w:rsid w:val="00293992"/>
    <w:rsid w:val="002B4482"/>
    <w:rsid w:val="002C75F3"/>
    <w:rsid w:val="002D44D1"/>
    <w:rsid w:val="002E6F3E"/>
    <w:rsid w:val="00323A91"/>
    <w:rsid w:val="0033108F"/>
    <w:rsid w:val="003451EA"/>
    <w:rsid w:val="00386D2C"/>
    <w:rsid w:val="003B1415"/>
    <w:rsid w:val="003B6AE6"/>
    <w:rsid w:val="003E5A5B"/>
    <w:rsid w:val="003F0209"/>
    <w:rsid w:val="003F1D1A"/>
    <w:rsid w:val="003F3D7F"/>
    <w:rsid w:val="0040720F"/>
    <w:rsid w:val="004217FC"/>
    <w:rsid w:val="00437431"/>
    <w:rsid w:val="0044629B"/>
    <w:rsid w:val="00447A92"/>
    <w:rsid w:val="0045716E"/>
    <w:rsid w:val="004B5176"/>
    <w:rsid w:val="004F3FD5"/>
    <w:rsid w:val="00537210"/>
    <w:rsid w:val="00546CEB"/>
    <w:rsid w:val="00555E73"/>
    <w:rsid w:val="00592CB3"/>
    <w:rsid w:val="005C52B5"/>
    <w:rsid w:val="005D0E2A"/>
    <w:rsid w:val="005E000F"/>
    <w:rsid w:val="005E1A58"/>
    <w:rsid w:val="00606F6B"/>
    <w:rsid w:val="006074D3"/>
    <w:rsid w:val="00632CDC"/>
    <w:rsid w:val="006447AD"/>
    <w:rsid w:val="006A1460"/>
    <w:rsid w:val="006F3FDD"/>
    <w:rsid w:val="007025B9"/>
    <w:rsid w:val="007154A3"/>
    <w:rsid w:val="00721E60"/>
    <w:rsid w:val="00730496"/>
    <w:rsid w:val="00732B44"/>
    <w:rsid w:val="00774EB7"/>
    <w:rsid w:val="007A2C16"/>
    <w:rsid w:val="0080618E"/>
    <w:rsid w:val="00813AD1"/>
    <w:rsid w:val="008408D1"/>
    <w:rsid w:val="009221D0"/>
    <w:rsid w:val="00942529"/>
    <w:rsid w:val="00953CFD"/>
    <w:rsid w:val="00960D14"/>
    <w:rsid w:val="00983667"/>
    <w:rsid w:val="009A283A"/>
    <w:rsid w:val="009E0D3E"/>
    <w:rsid w:val="00A21C5B"/>
    <w:rsid w:val="00A23EB6"/>
    <w:rsid w:val="00A26503"/>
    <w:rsid w:val="00A333D1"/>
    <w:rsid w:val="00A658AC"/>
    <w:rsid w:val="00A7176E"/>
    <w:rsid w:val="00AC3968"/>
    <w:rsid w:val="00AD3582"/>
    <w:rsid w:val="00AE6302"/>
    <w:rsid w:val="00AF31AC"/>
    <w:rsid w:val="00B04289"/>
    <w:rsid w:val="00B10C71"/>
    <w:rsid w:val="00B14FC9"/>
    <w:rsid w:val="00B4164D"/>
    <w:rsid w:val="00B73D0E"/>
    <w:rsid w:val="00B813EF"/>
    <w:rsid w:val="00B87A8C"/>
    <w:rsid w:val="00B9437B"/>
    <w:rsid w:val="00B965C7"/>
    <w:rsid w:val="00BA7D51"/>
    <w:rsid w:val="00BB086F"/>
    <w:rsid w:val="00BB648A"/>
    <w:rsid w:val="00BB768B"/>
    <w:rsid w:val="00BE156E"/>
    <w:rsid w:val="00C07432"/>
    <w:rsid w:val="00C95E5B"/>
    <w:rsid w:val="00CE3DB9"/>
    <w:rsid w:val="00CF0294"/>
    <w:rsid w:val="00D003EF"/>
    <w:rsid w:val="00D07BEB"/>
    <w:rsid w:val="00D24C31"/>
    <w:rsid w:val="00D37DE7"/>
    <w:rsid w:val="00D540FB"/>
    <w:rsid w:val="00D54FA9"/>
    <w:rsid w:val="00D74076"/>
    <w:rsid w:val="00D97EB5"/>
    <w:rsid w:val="00DB7A1D"/>
    <w:rsid w:val="00DC3212"/>
    <w:rsid w:val="00DE6CC2"/>
    <w:rsid w:val="00E051A5"/>
    <w:rsid w:val="00E4596C"/>
    <w:rsid w:val="00E57D40"/>
    <w:rsid w:val="00E65187"/>
    <w:rsid w:val="00E76AE2"/>
    <w:rsid w:val="00EC7C50"/>
    <w:rsid w:val="00ED70D2"/>
    <w:rsid w:val="00EF02AD"/>
    <w:rsid w:val="00F334CE"/>
    <w:rsid w:val="00F55262"/>
    <w:rsid w:val="00F65FED"/>
    <w:rsid w:val="00F70387"/>
    <w:rsid w:val="00F9329E"/>
    <w:rsid w:val="00FC6BC3"/>
    <w:rsid w:val="00FD1312"/>
    <w:rsid w:val="00FD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4A86BA"/>
  <w15:chartTrackingRefBased/>
  <w15:docId w15:val="{B9B09853-46A7-994A-97AA-554F8ECB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w:eastAsiaTheme="minorHAnsi" w:hAnsi="Palatino" w:cs="Times New Roman (Body CS)"/>
        <w:bCs/>
        <w:kern w:val="2"/>
        <w:sz w:val="24"/>
        <w:szCs w:val="24"/>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D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70D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0D4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0D4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70D4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70D4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70D4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70D4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70D4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D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70D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0D4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0D4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70D4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70D4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70D4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70D4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70D4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70D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D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0D4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0D4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70D46"/>
    <w:pPr>
      <w:spacing w:before="160"/>
      <w:jc w:val="center"/>
    </w:pPr>
    <w:rPr>
      <w:i/>
      <w:iCs/>
      <w:color w:val="404040" w:themeColor="text1" w:themeTint="BF"/>
    </w:rPr>
  </w:style>
  <w:style w:type="character" w:customStyle="1" w:styleId="QuoteChar">
    <w:name w:val="Quote Char"/>
    <w:basedOn w:val="DefaultParagraphFont"/>
    <w:link w:val="Quote"/>
    <w:uiPriority w:val="29"/>
    <w:rsid w:val="00270D46"/>
    <w:rPr>
      <w:i/>
      <w:iCs/>
      <w:color w:val="404040" w:themeColor="text1" w:themeTint="BF"/>
    </w:rPr>
  </w:style>
  <w:style w:type="paragraph" w:styleId="ListParagraph">
    <w:name w:val="List Paragraph"/>
    <w:basedOn w:val="Normal"/>
    <w:uiPriority w:val="34"/>
    <w:qFormat/>
    <w:rsid w:val="00270D46"/>
    <w:pPr>
      <w:ind w:left="720"/>
      <w:contextualSpacing/>
    </w:pPr>
  </w:style>
  <w:style w:type="character" w:styleId="IntenseEmphasis">
    <w:name w:val="Intense Emphasis"/>
    <w:basedOn w:val="DefaultParagraphFont"/>
    <w:uiPriority w:val="21"/>
    <w:qFormat/>
    <w:rsid w:val="00270D46"/>
    <w:rPr>
      <w:i/>
      <w:iCs/>
      <w:color w:val="0F4761" w:themeColor="accent1" w:themeShade="BF"/>
    </w:rPr>
  </w:style>
  <w:style w:type="paragraph" w:styleId="IntenseQuote">
    <w:name w:val="Intense Quote"/>
    <w:basedOn w:val="Normal"/>
    <w:next w:val="Normal"/>
    <w:link w:val="IntenseQuoteChar"/>
    <w:uiPriority w:val="30"/>
    <w:qFormat/>
    <w:rsid w:val="00270D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0D46"/>
    <w:rPr>
      <w:i/>
      <w:iCs/>
      <w:color w:val="0F4761" w:themeColor="accent1" w:themeShade="BF"/>
    </w:rPr>
  </w:style>
  <w:style w:type="character" w:styleId="IntenseReference">
    <w:name w:val="Intense Reference"/>
    <w:basedOn w:val="DefaultParagraphFont"/>
    <w:uiPriority w:val="32"/>
    <w:qFormat/>
    <w:rsid w:val="00270D46"/>
    <w:rPr>
      <w:b/>
      <w:bCs w:val="0"/>
      <w:smallCaps/>
      <w:color w:val="0F4761" w:themeColor="accent1" w:themeShade="BF"/>
      <w:spacing w:val="5"/>
    </w:rPr>
  </w:style>
  <w:style w:type="paragraph" w:styleId="Footer">
    <w:name w:val="footer"/>
    <w:basedOn w:val="Normal"/>
    <w:link w:val="FooterChar"/>
    <w:uiPriority w:val="99"/>
    <w:unhideWhenUsed/>
    <w:rsid w:val="00A23EB6"/>
    <w:pPr>
      <w:tabs>
        <w:tab w:val="center" w:pos="4680"/>
        <w:tab w:val="right" w:pos="9360"/>
      </w:tabs>
      <w:spacing w:after="0"/>
    </w:pPr>
  </w:style>
  <w:style w:type="character" w:customStyle="1" w:styleId="FooterChar">
    <w:name w:val="Footer Char"/>
    <w:basedOn w:val="DefaultParagraphFont"/>
    <w:link w:val="Footer"/>
    <w:uiPriority w:val="99"/>
    <w:rsid w:val="00A23EB6"/>
  </w:style>
  <w:style w:type="character" w:styleId="PageNumber">
    <w:name w:val="page number"/>
    <w:basedOn w:val="DefaultParagraphFont"/>
    <w:uiPriority w:val="99"/>
    <w:semiHidden/>
    <w:unhideWhenUsed/>
    <w:rsid w:val="00A23EB6"/>
  </w:style>
  <w:style w:type="character" w:customStyle="1" w:styleId="apple-converted-space">
    <w:name w:val="apple-converted-space"/>
    <w:basedOn w:val="DefaultParagraphFont"/>
    <w:rsid w:val="00E051A5"/>
  </w:style>
  <w:style w:type="character" w:styleId="Hyperlink">
    <w:name w:val="Hyperlink"/>
    <w:basedOn w:val="DefaultParagraphFont"/>
    <w:uiPriority w:val="99"/>
    <w:unhideWhenUsed/>
    <w:rsid w:val="00BE156E"/>
    <w:rPr>
      <w:color w:val="467886" w:themeColor="hyperlink"/>
      <w:u w:val="single"/>
    </w:rPr>
  </w:style>
  <w:style w:type="character" w:styleId="UnresolvedMention">
    <w:name w:val="Unresolved Mention"/>
    <w:basedOn w:val="DefaultParagraphFont"/>
    <w:uiPriority w:val="99"/>
    <w:semiHidden/>
    <w:unhideWhenUsed/>
    <w:rsid w:val="00BE156E"/>
    <w:rPr>
      <w:color w:val="605E5C"/>
      <w:shd w:val="clear" w:color="auto" w:fill="E1DFDD"/>
    </w:rPr>
  </w:style>
  <w:style w:type="character" w:styleId="FollowedHyperlink">
    <w:name w:val="FollowedHyperlink"/>
    <w:basedOn w:val="DefaultParagraphFont"/>
    <w:uiPriority w:val="99"/>
    <w:semiHidden/>
    <w:unhideWhenUsed/>
    <w:rsid w:val="00DE6CC2"/>
    <w:rPr>
      <w:color w:val="96607D" w:themeColor="followedHyperlink"/>
      <w:u w:val="single"/>
    </w:rPr>
  </w:style>
  <w:style w:type="paragraph" w:styleId="Header">
    <w:name w:val="header"/>
    <w:basedOn w:val="Normal"/>
    <w:link w:val="HeaderChar"/>
    <w:uiPriority w:val="99"/>
    <w:unhideWhenUsed/>
    <w:rsid w:val="00EC7C50"/>
    <w:pPr>
      <w:tabs>
        <w:tab w:val="center" w:pos="4680"/>
        <w:tab w:val="right" w:pos="9360"/>
      </w:tabs>
      <w:spacing w:after="0"/>
    </w:pPr>
    <w:rPr>
      <w:bCs w:val="0"/>
      <w:kern w:val="0"/>
      <w14:ligatures w14:val="none"/>
    </w:rPr>
  </w:style>
  <w:style w:type="character" w:customStyle="1" w:styleId="HeaderChar">
    <w:name w:val="Header Char"/>
    <w:basedOn w:val="DefaultParagraphFont"/>
    <w:link w:val="Header"/>
    <w:uiPriority w:val="99"/>
    <w:rsid w:val="00EC7C50"/>
    <w:rPr>
      <w:bCs w:val="0"/>
      <w:kern w:val="0"/>
      <w14:ligatures w14:val="none"/>
    </w:rPr>
  </w:style>
  <w:style w:type="paragraph" w:customStyle="1" w:styleId="BodyA">
    <w:name w:val="Body A"/>
    <w:rsid w:val="00121D50"/>
    <w:pPr>
      <w:pBdr>
        <w:top w:val="nil"/>
        <w:left w:val="nil"/>
        <w:bottom w:val="nil"/>
        <w:right w:val="nil"/>
        <w:between w:val="nil"/>
        <w:bar w:val="nil"/>
      </w:pBdr>
      <w:spacing w:after="0"/>
    </w:pPr>
    <w:rPr>
      <w:rFonts w:ascii="Helvetica" w:eastAsia="Helvetica" w:hAnsi="Helvetica" w:cs="Helvetica"/>
      <w:bCs w:val="0"/>
      <w:color w:val="000000"/>
      <w:kern w:val="0"/>
      <w:sz w:val="22"/>
      <w:szCs w:val="22"/>
      <w:u w:color="000000"/>
      <w:bdr w:val="nil"/>
      <w14:ligatures w14:val="none"/>
    </w:rPr>
  </w:style>
  <w:style w:type="character" w:customStyle="1" w:styleId="None">
    <w:name w:val="None"/>
    <w:rsid w:val="00121D50"/>
  </w:style>
  <w:style w:type="paragraph" w:styleId="FootnoteText">
    <w:name w:val="footnote text"/>
    <w:basedOn w:val="Normal"/>
    <w:link w:val="FootnoteTextChar"/>
    <w:uiPriority w:val="99"/>
    <w:semiHidden/>
    <w:unhideWhenUsed/>
    <w:rsid w:val="00121D50"/>
    <w:pPr>
      <w:spacing w:after="0"/>
    </w:pPr>
    <w:rPr>
      <w:rFonts w:asciiTheme="minorHAnsi" w:hAnsiTheme="minorHAnsi" w:cs="Calibri (Body)"/>
      <w:bCs w:val="0"/>
      <w:color w:val="202122"/>
      <w:sz w:val="20"/>
      <w:szCs w:val="20"/>
    </w:rPr>
  </w:style>
  <w:style w:type="character" w:customStyle="1" w:styleId="FootnoteTextChar">
    <w:name w:val="Footnote Text Char"/>
    <w:basedOn w:val="DefaultParagraphFont"/>
    <w:link w:val="FootnoteText"/>
    <w:uiPriority w:val="99"/>
    <w:semiHidden/>
    <w:rsid w:val="00121D50"/>
    <w:rPr>
      <w:rFonts w:asciiTheme="minorHAnsi" w:hAnsiTheme="minorHAnsi" w:cs="Calibri (Body)"/>
      <w:bCs w:val="0"/>
      <w:color w:val="202122"/>
      <w:sz w:val="20"/>
      <w:szCs w:val="20"/>
    </w:rPr>
  </w:style>
  <w:style w:type="character" w:styleId="FootnoteReference">
    <w:name w:val="footnote reference"/>
    <w:basedOn w:val="DefaultParagraphFont"/>
    <w:uiPriority w:val="99"/>
    <w:semiHidden/>
    <w:unhideWhenUsed/>
    <w:rsid w:val="00121D50"/>
    <w:rPr>
      <w:vertAlign w:val="superscript"/>
    </w:rPr>
  </w:style>
  <w:style w:type="character" w:customStyle="1" w:styleId="author-name">
    <w:name w:val="author-name"/>
    <w:basedOn w:val="DefaultParagraphFont"/>
    <w:rsid w:val="006A1460"/>
  </w:style>
  <w:style w:type="character" w:customStyle="1" w:styleId="affiliation">
    <w:name w:val="affiliation"/>
    <w:basedOn w:val="DefaultParagraphFont"/>
    <w:rsid w:val="006A1460"/>
  </w:style>
  <w:style w:type="paragraph" w:styleId="NormalWeb">
    <w:name w:val="Normal (Web)"/>
    <w:basedOn w:val="Normal"/>
    <w:uiPriority w:val="99"/>
    <w:unhideWhenUsed/>
    <w:rsid w:val="006A1460"/>
    <w:pPr>
      <w:spacing w:before="100" w:beforeAutospacing="1" w:after="100" w:afterAutospacing="1"/>
    </w:pPr>
    <w:rPr>
      <w:rFonts w:ascii="Times New Roman" w:eastAsia="Times New Roman" w:hAnsi="Times New Roman" w:cs="Times New Roman"/>
      <w:bCs w:val="0"/>
      <w:kern w:val="0"/>
      <w14:ligatures w14:val="none"/>
    </w:rPr>
  </w:style>
  <w:style w:type="table" w:styleId="TableGrid">
    <w:name w:val="Table Grid"/>
    <w:basedOn w:val="TableNormal"/>
    <w:uiPriority w:val="39"/>
    <w:rsid w:val="005D0E2A"/>
    <w:pPr>
      <w:spacing w:after="0"/>
    </w:pPr>
    <w:rPr>
      <w:rFonts w:asciiTheme="minorHAnsi" w:hAnsiTheme="minorHAnsi" w:cstheme="minorBidi"/>
      <w:bCs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D0E2A"/>
    <w:pPr>
      <w:numPr>
        <w:numId w:val="5"/>
      </w:numPr>
    </w:pPr>
  </w:style>
  <w:style w:type="paragraph" w:styleId="BodyText2">
    <w:name w:val="Body Text 2"/>
    <w:basedOn w:val="Normal"/>
    <w:link w:val="BodyText2Char"/>
    <w:rsid w:val="00262436"/>
    <w:pPr>
      <w:spacing w:after="0"/>
    </w:pPr>
    <w:rPr>
      <w:rFonts w:ascii="Times New Roman" w:eastAsia="Times New Roman" w:hAnsi="Times New Roman" w:cs="Times New Roman"/>
      <w:b/>
      <w:bCs w:val="0"/>
      <w:kern w:val="0"/>
      <w14:ligatures w14:val="none"/>
    </w:rPr>
  </w:style>
  <w:style w:type="character" w:customStyle="1" w:styleId="BodyText2Char">
    <w:name w:val="Body Text 2 Char"/>
    <w:basedOn w:val="DefaultParagraphFont"/>
    <w:link w:val="BodyText2"/>
    <w:rsid w:val="00262436"/>
    <w:rPr>
      <w:rFonts w:ascii="Times New Roman" w:eastAsia="Times New Roman" w:hAnsi="Times New Roman" w:cs="Times New Roman"/>
      <w:b/>
      <w:bCs w:val="0"/>
      <w:kern w:val="0"/>
      <w14:ligatures w14:val="none"/>
    </w:rPr>
  </w:style>
  <w:style w:type="numbering" w:customStyle="1" w:styleId="CurrentList2">
    <w:name w:val="Current List2"/>
    <w:uiPriority w:val="99"/>
    <w:rsid w:val="00262436"/>
    <w:pPr>
      <w:numPr>
        <w:numId w:val="7"/>
      </w:numPr>
    </w:pPr>
  </w:style>
  <w:style w:type="numbering" w:customStyle="1" w:styleId="CurrentList3">
    <w:name w:val="Current List3"/>
    <w:uiPriority w:val="99"/>
    <w:rsid w:val="00592CB3"/>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34449">
      <w:bodyDiv w:val="1"/>
      <w:marLeft w:val="0"/>
      <w:marRight w:val="0"/>
      <w:marTop w:val="0"/>
      <w:marBottom w:val="0"/>
      <w:divBdr>
        <w:top w:val="none" w:sz="0" w:space="0" w:color="auto"/>
        <w:left w:val="none" w:sz="0" w:space="0" w:color="auto"/>
        <w:bottom w:val="none" w:sz="0" w:space="0" w:color="auto"/>
        <w:right w:val="none" w:sz="0" w:space="0" w:color="auto"/>
      </w:divBdr>
      <w:divsChild>
        <w:div w:id="1452700452">
          <w:marLeft w:val="0"/>
          <w:marRight w:val="0"/>
          <w:marTop w:val="0"/>
          <w:marBottom w:val="0"/>
          <w:divBdr>
            <w:top w:val="none" w:sz="0" w:space="0" w:color="auto"/>
            <w:left w:val="none" w:sz="0" w:space="0" w:color="auto"/>
            <w:bottom w:val="none" w:sz="0" w:space="0" w:color="auto"/>
            <w:right w:val="none" w:sz="0" w:space="0" w:color="auto"/>
          </w:divBdr>
        </w:div>
        <w:div w:id="1279869349">
          <w:marLeft w:val="0"/>
          <w:marRight w:val="0"/>
          <w:marTop w:val="0"/>
          <w:marBottom w:val="0"/>
          <w:divBdr>
            <w:top w:val="none" w:sz="0" w:space="0" w:color="auto"/>
            <w:left w:val="none" w:sz="0" w:space="0" w:color="auto"/>
            <w:bottom w:val="none" w:sz="0" w:space="0" w:color="auto"/>
            <w:right w:val="none" w:sz="0" w:space="0" w:color="auto"/>
          </w:divBdr>
        </w:div>
        <w:div w:id="1993606668">
          <w:marLeft w:val="0"/>
          <w:marRight w:val="0"/>
          <w:marTop w:val="0"/>
          <w:marBottom w:val="0"/>
          <w:divBdr>
            <w:top w:val="none" w:sz="0" w:space="0" w:color="auto"/>
            <w:left w:val="none" w:sz="0" w:space="0" w:color="auto"/>
            <w:bottom w:val="none" w:sz="0" w:space="0" w:color="auto"/>
            <w:right w:val="none" w:sz="0" w:space="0" w:color="auto"/>
          </w:divBdr>
        </w:div>
      </w:divsChild>
    </w:div>
    <w:div w:id="268973390">
      <w:bodyDiv w:val="1"/>
      <w:marLeft w:val="0"/>
      <w:marRight w:val="0"/>
      <w:marTop w:val="0"/>
      <w:marBottom w:val="0"/>
      <w:divBdr>
        <w:top w:val="none" w:sz="0" w:space="0" w:color="auto"/>
        <w:left w:val="none" w:sz="0" w:space="0" w:color="auto"/>
        <w:bottom w:val="none" w:sz="0" w:space="0" w:color="auto"/>
        <w:right w:val="none" w:sz="0" w:space="0" w:color="auto"/>
      </w:divBdr>
    </w:div>
    <w:div w:id="339233690">
      <w:bodyDiv w:val="1"/>
      <w:marLeft w:val="0"/>
      <w:marRight w:val="0"/>
      <w:marTop w:val="0"/>
      <w:marBottom w:val="0"/>
      <w:divBdr>
        <w:top w:val="none" w:sz="0" w:space="0" w:color="auto"/>
        <w:left w:val="none" w:sz="0" w:space="0" w:color="auto"/>
        <w:bottom w:val="none" w:sz="0" w:space="0" w:color="auto"/>
        <w:right w:val="none" w:sz="0" w:space="0" w:color="auto"/>
      </w:divBdr>
    </w:div>
    <w:div w:id="623930206">
      <w:bodyDiv w:val="1"/>
      <w:marLeft w:val="0"/>
      <w:marRight w:val="0"/>
      <w:marTop w:val="0"/>
      <w:marBottom w:val="0"/>
      <w:divBdr>
        <w:top w:val="none" w:sz="0" w:space="0" w:color="auto"/>
        <w:left w:val="none" w:sz="0" w:space="0" w:color="auto"/>
        <w:bottom w:val="none" w:sz="0" w:space="0" w:color="auto"/>
        <w:right w:val="none" w:sz="0" w:space="0" w:color="auto"/>
      </w:divBdr>
    </w:div>
    <w:div w:id="840774071">
      <w:bodyDiv w:val="1"/>
      <w:marLeft w:val="0"/>
      <w:marRight w:val="0"/>
      <w:marTop w:val="0"/>
      <w:marBottom w:val="0"/>
      <w:divBdr>
        <w:top w:val="none" w:sz="0" w:space="0" w:color="auto"/>
        <w:left w:val="none" w:sz="0" w:space="0" w:color="auto"/>
        <w:bottom w:val="none" w:sz="0" w:space="0" w:color="auto"/>
        <w:right w:val="none" w:sz="0" w:space="0" w:color="auto"/>
      </w:divBdr>
    </w:div>
    <w:div w:id="945309823">
      <w:bodyDiv w:val="1"/>
      <w:marLeft w:val="0"/>
      <w:marRight w:val="0"/>
      <w:marTop w:val="0"/>
      <w:marBottom w:val="0"/>
      <w:divBdr>
        <w:top w:val="none" w:sz="0" w:space="0" w:color="auto"/>
        <w:left w:val="none" w:sz="0" w:space="0" w:color="auto"/>
        <w:bottom w:val="none" w:sz="0" w:space="0" w:color="auto"/>
        <w:right w:val="none" w:sz="0" w:space="0" w:color="auto"/>
      </w:divBdr>
    </w:div>
    <w:div w:id="955410360">
      <w:bodyDiv w:val="1"/>
      <w:marLeft w:val="0"/>
      <w:marRight w:val="0"/>
      <w:marTop w:val="0"/>
      <w:marBottom w:val="0"/>
      <w:divBdr>
        <w:top w:val="none" w:sz="0" w:space="0" w:color="auto"/>
        <w:left w:val="none" w:sz="0" w:space="0" w:color="auto"/>
        <w:bottom w:val="none" w:sz="0" w:space="0" w:color="auto"/>
        <w:right w:val="none" w:sz="0" w:space="0" w:color="auto"/>
      </w:divBdr>
      <w:divsChild>
        <w:div w:id="42296394">
          <w:marLeft w:val="0"/>
          <w:marRight w:val="0"/>
          <w:marTop w:val="0"/>
          <w:marBottom w:val="0"/>
          <w:divBdr>
            <w:top w:val="none" w:sz="0" w:space="0" w:color="auto"/>
            <w:left w:val="none" w:sz="0" w:space="0" w:color="auto"/>
            <w:bottom w:val="none" w:sz="0" w:space="0" w:color="auto"/>
            <w:right w:val="none" w:sz="0" w:space="0" w:color="auto"/>
          </w:divBdr>
          <w:divsChild>
            <w:div w:id="1308441212">
              <w:marLeft w:val="0"/>
              <w:marRight w:val="0"/>
              <w:marTop w:val="0"/>
              <w:marBottom w:val="0"/>
              <w:divBdr>
                <w:top w:val="none" w:sz="0" w:space="0" w:color="auto"/>
                <w:left w:val="none" w:sz="0" w:space="0" w:color="auto"/>
                <w:bottom w:val="none" w:sz="0" w:space="0" w:color="auto"/>
                <w:right w:val="none" w:sz="0" w:space="0" w:color="auto"/>
              </w:divBdr>
              <w:divsChild>
                <w:div w:id="254703763">
                  <w:marLeft w:val="0"/>
                  <w:marRight w:val="0"/>
                  <w:marTop w:val="0"/>
                  <w:marBottom w:val="0"/>
                  <w:divBdr>
                    <w:top w:val="none" w:sz="0" w:space="0" w:color="auto"/>
                    <w:left w:val="none" w:sz="0" w:space="0" w:color="auto"/>
                    <w:bottom w:val="none" w:sz="0" w:space="0" w:color="auto"/>
                    <w:right w:val="none" w:sz="0" w:space="0" w:color="auto"/>
                  </w:divBdr>
                </w:div>
              </w:divsChild>
            </w:div>
            <w:div w:id="804471435">
              <w:marLeft w:val="0"/>
              <w:marRight w:val="0"/>
              <w:marTop w:val="0"/>
              <w:marBottom w:val="0"/>
              <w:divBdr>
                <w:top w:val="none" w:sz="0" w:space="0" w:color="auto"/>
                <w:left w:val="none" w:sz="0" w:space="0" w:color="auto"/>
                <w:bottom w:val="none" w:sz="0" w:space="0" w:color="auto"/>
                <w:right w:val="none" w:sz="0" w:space="0" w:color="auto"/>
              </w:divBdr>
              <w:divsChild>
                <w:div w:id="1390494859">
                  <w:marLeft w:val="0"/>
                  <w:marRight w:val="0"/>
                  <w:marTop w:val="0"/>
                  <w:marBottom w:val="0"/>
                  <w:divBdr>
                    <w:top w:val="none" w:sz="0" w:space="0" w:color="auto"/>
                    <w:left w:val="none" w:sz="0" w:space="0" w:color="auto"/>
                    <w:bottom w:val="none" w:sz="0" w:space="0" w:color="auto"/>
                    <w:right w:val="none" w:sz="0" w:space="0" w:color="auto"/>
                  </w:divBdr>
                </w:div>
              </w:divsChild>
            </w:div>
            <w:div w:id="1164663202">
              <w:marLeft w:val="0"/>
              <w:marRight w:val="0"/>
              <w:marTop w:val="0"/>
              <w:marBottom w:val="0"/>
              <w:divBdr>
                <w:top w:val="none" w:sz="0" w:space="0" w:color="auto"/>
                <w:left w:val="none" w:sz="0" w:space="0" w:color="auto"/>
                <w:bottom w:val="none" w:sz="0" w:space="0" w:color="auto"/>
                <w:right w:val="none" w:sz="0" w:space="0" w:color="auto"/>
              </w:divBdr>
              <w:divsChild>
                <w:div w:id="1644236799">
                  <w:marLeft w:val="0"/>
                  <w:marRight w:val="0"/>
                  <w:marTop w:val="0"/>
                  <w:marBottom w:val="0"/>
                  <w:divBdr>
                    <w:top w:val="none" w:sz="0" w:space="0" w:color="auto"/>
                    <w:left w:val="none" w:sz="0" w:space="0" w:color="auto"/>
                    <w:bottom w:val="none" w:sz="0" w:space="0" w:color="auto"/>
                    <w:right w:val="none" w:sz="0" w:space="0" w:color="auto"/>
                  </w:divBdr>
                </w:div>
              </w:divsChild>
            </w:div>
            <w:div w:id="1909533798">
              <w:marLeft w:val="0"/>
              <w:marRight w:val="0"/>
              <w:marTop w:val="0"/>
              <w:marBottom w:val="0"/>
              <w:divBdr>
                <w:top w:val="none" w:sz="0" w:space="0" w:color="auto"/>
                <w:left w:val="none" w:sz="0" w:space="0" w:color="auto"/>
                <w:bottom w:val="none" w:sz="0" w:space="0" w:color="auto"/>
                <w:right w:val="none" w:sz="0" w:space="0" w:color="auto"/>
              </w:divBdr>
              <w:divsChild>
                <w:div w:id="808517641">
                  <w:marLeft w:val="0"/>
                  <w:marRight w:val="0"/>
                  <w:marTop w:val="0"/>
                  <w:marBottom w:val="0"/>
                  <w:divBdr>
                    <w:top w:val="none" w:sz="0" w:space="0" w:color="auto"/>
                    <w:left w:val="none" w:sz="0" w:space="0" w:color="auto"/>
                    <w:bottom w:val="none" w:sz="0" w:space="0" w:color="auto"/>
                    <w:right w:val="none" w:sz="0" w:space="0" w:color="auto"/>
                  </w:divBdr>
                </w:div>
              </w:divsChild>
            </w:div>
            <w:div w:id="591356618">
              <w:marLeft w:val="0"/>
              <w:marRight w:val="0"/>
              <w:marTop w:val="0"/>
              <w:marBottom w:val="0"/>
              <w:divBdr>
                <w:top w:val="none" w:sz="0" w:space="0" w:color="auto"/>
                <w:left w:val="none" w:sz="0" w:space="0" w:color="auto"/>
                <w:bottom w:val="none" w:sz="0" w:space="0" w:color="auto"/>
                <w:right w:val="none" w:sz="0" w:space="0" w:color="auto"/>
              </w:divBdr>
              <w:divsChild>
                <w:div w:id="15044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26862">
          <w:marLeft w:val="0"/>
          <w:marRight w:val="0"/>
          <w:marTop w:val="0"/>
          <w:marBottom w:val="0"/>
          <w:divBdr>
            <w:top w:val="none" w:sz="0" w:space="0" w:color="auto"/>
            <w:left w:val="none" w:sz="0" w:space="0" w:color="auto"/>
            <w:bottom w:val="none" w:sz="0" w:space="0" w:color="auto"/>
            <w:right w:val="none" w:sz="0" w:space="0" w:color="auto"/>
          </w:divBdr>
          <w:divsChild>
            <w:div w:id="32387128">
              <w:marLeft w:val="0"/>
              <w:marRight w:val="0"/>
              <w:marTop w:val="0"/>
              <w:marBottom w:val="0"/>
              <w:divBdr>
                <w:top w:val="none" w:sz="0" w:space="0" w:color="auto"/>
                <w:left w:val="none" w:sz="0" w:space="0" w:color="auto"/>
                <w:bottom w:val="none" w:sz="0" w:space="0" w:color="auto"/>
                <w:right w:val="none" w:sz="0" w:space="0" w:color="auto"/>
              </w:divBdr>
              <w:divsChild>
                <w:div w:id="554045318">
                  <w:marLeft w:val="0"/>
                  <w:marRight w:val="0"/>
                  <w:marTop w:val="0"/>
                  <w:marBottom w:val="0"/>
                  <w:divBdr>
                    <w:top w:val="none" w:sz="0" w:space="0" w:color="auto"/>
                    <w:left w:val="none" w:sz="0" w:space="0" w:color="auto"/>
                    <w:bottom w:val="none" w:sz="0" w:space="0" w:color="auto"/>
                    <w:right w:val="none" w:sz="0" w:space="0" w:color="auto"/>
                  </w:divBdr>
                </w:div>
              </w:divsChild>
            </w:div>
            <w:div w:id="221720960">
              <w:marLeft w:val="0"/>
              <w:marRight w:val="0"/>
              <w:marTop w:val="0"/>
              <w:marBottom w:val="0"/>
              <w:divBdr>
                <w:top w:val="none" w:sz="0" w:space="0" w:color="auto"/>
                <w:left w:val="none" w:sz="0" w:space="0" w:color="auto"/>
                <w:bottom w:val="none" w:sz="0" w:space="0" w:color="auto"/>
                <w:right w:val="none" w:sz="0" w:space="0" w:color="auto"/>
              </w:divBdr>
              <w:divsChild>
                <w:div w:id="19035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469">
      <w:bodyDiv w:val="1"/>
      <w:marLeft w:val="0"/>
      <w:marRight w:val="0"/>
      <w:marTop w:val="0"/>
      <w:marBottom w:val="0"/>
      <w:divBdr>
        <w:top w:val="none" w:sz="0" w:space="0" w:color="auto"/>
        <w:left w:val="none" w:sz="0" w:space="0" w:color="auto"/>
        <w:bottom w:val="none" w:sz="0" w:space="0" w:color="auto"/>
        <w:right w:val="none" w:sz="0" w:space="0" w:color="auto"/>
      </w:divBdr>
    </w:div>
    <w:div w:id="1423449877">
      <w:bodyDiv w:val="1"/>
      <w:marLeft w:val="0"/>
      <w:marRight w:val="0"/>
      <w:marTop w:val="0"/>
      <w:marBottom w:val="0"/>
      <w:divBdr>
        <w:top w:val="none" w:sz="0" w:space="0" w:color="auto"/>
        <w:left w:val="none" w:sz="0" w:space="0" w:color="auto"/>
        <w:bottom w:val="none" w:sz="0" w:space="0" w:color="auto"/>
        <w:right w:val="none" w:sz="0" w:space="0" w:color="auto"/>
      </w:divBdr>
    </w:div>
    <w:div w:id="183745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pscowcroft@wesleyan.edu" TargetMode="External"/><Relationship Id="rId26" Type="http://schemas.openxmlformats.org/officeDocument/2006/relationships/hyperlink" Target="https://doi.org/10.5194/egusphere-egu23-9880" TargetMode="External"/><Relationship Id="rId3" Type="http://schemas.openxmlformats.org/officeDocument/2006/relationships/settings" Target="settings.xml"/><Relationship Id="rId21" Type="http://schemas.openxmlformats.org/officeDocument/2006/relationships/hyperlink" Target="mailto:gyohe@wesleyan.edu" TargetMode="External"/><Relationship Id="rId34" Type="http://schemas.openxmlformats.org/officeDocument/2006/relationships/theme" Target="theme/theme1.xml"/><Relationship Id="rId7" Type="http://schemas.openxmlformats.org/officeDocument/2006/relationships/hyperlink" Target="https://www.hrm.org/events/reflections-of-the-civil-war-motifs-in-hudson-river-landscapes/" TargetMode="External"/><Relationship Id="rId12" Type="http://schemas.openxmlformats.org/officeDocument/2006/relationships/header" Target="header2.xml"/><Relationship Id="rId17" Type="http://schemas.openxmlformats.org/officeDocument/2006/relationships/hyperlink" Target="mailto:ahager@wesleyan.edu" TargetMode="External"/><Relationship Id="rId25" Type="http://schemas.openxmlformats.org/officeDocument/2006/relationships/hyperlink" Target="https://jwp.wescreates.wesleyan.edu/craftseacritter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mailto:kwinston@wesleyan.edu" TargetMode="External"/><Relationship Id="rId29" Type="http://schemas.openxmlformats.org/officeDocument/2006/relationships/hyperlink" Target="https://newsletter.blogs.wesleyan.edu/2023/10/25/music-in-unexpected-spa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www.wesleyan.edu/waschseminars/courses-items/2023-spring/lost-worlds.html" TargetMode="External"/><Relationship Id="rId32"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youtube.com/watch?v=6bQdF_j9pHY" TargetMode="External"/><Relationship Id="rId28" Type="http://schemas.openxmlformats.org/officeDocument/2006/relationships/hyperlink" Target="https://doi.org/10.1002/eat.23653" TargetMode="External"/><Relationship Id="rId10" Type="http://schemas.openxmlformats.org/officeDocument/2006/relationships/image" Target="media/image2.png"/><Relationship Id="rId19" Type="http://schemas.openxmlformats.org/officeDocument/2006/relationships/hyperlink" Target="mailto:jvarekamp@wesleyan.edu"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www.cambridge.org/core/search?filters%5BauthorTerms%5D=Anna%20A.%20Berman&amp;eventCode=SE-AU" TargetMode="External"/><Relationship Id="rId27" Type="http://schemas.openxmlformats.org/officeDocument/2006/relationships/hyperlink" Target="https://doi.org/10.5194/egusphere-egu23-7633" TargetMode="External"/><Relationship Id="rId30" Type="http://schemas.openxmlformats.org/officeDocument/2006/relationships/hyperlink" Target="https://doi.org/10.1002/eat.24145" TargetMode="External"/><Relationship Id="rId8" Type="http://schemas.openxmlformats.org/officeDocument/2006/relationships/hyperlink" Target="https://digitalcollections.wesleyan.edu/object/wessca-o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1414</TotalTime>
  <Pages>19</Pages>
  <Words>7472</Words>
  <Characters>42591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Winston</dc:creator>
  <cp:keywords/>
  <dc:description/>
  <cp:lastModifiedBy>Krishna Winston</cp:lastModifiedBy>
  <cp:revision>8</cp:revision>
  <dcterms:created xsi:type="dcterms:W3CDTF">2024-06-23T12:29:00Z</dcterms:created>
  <dcterms:modified xsi:type="dcterms:W3CDTF">2024-07-09T21:12:00Z</dcterms:modified>
</cp:coreProperties>
</file>